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1-1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部门整体</w:t>
      </w:r>
      <w:r>
        <w:rPr>
          <w:rFonts w:hint="default" w:ascii="Times New Roman" w:hAnsi="Times New Roman" w:eastAsia="黑体" w:cs="Times New Roman"/>
          <w:sz w:val="32"/>
          <w:szCs w:val="32"/>
        </w:rPr>
        <w:t>支出绩效目标申报表(范本)</w:t>
      </w:r>
    </w:p>
    <w:p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4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462"/>
        <w:gridCol w:w="2189"/>
        <w:gridCol w:w="3093"/>
        <w:gridCol w:w="1432"/>
        <w:gridCol w:w="1312"/>
        <w:gridCol w:w="7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蒸湘区疾病预防控制制中心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部门（单位）职责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主要负责</w:t>
            </w:r>
            <w:r>
              <w:rPr>
                <w:rFonts w:hint="eastAsia" w:ascii="宋体" w:hAnsi="宋体" w:eastAsia="宋体" w:cs="宋体"/>
              </w:rPr>
              <w:t>疾病预防与控制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突发公共卫生事件应急处置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疫情及健康相关因素信息管理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健康危害因素监测与控制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实验室检测与评价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健康教育与健康促进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技术指导与应用研究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突发公共卫生事件应急处置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年度总体目标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1"/>
                <w:szCs w:val="21"/>
                <w:shd w:val="clear" w:fill="FFFFFF"/>
              </w:rPr>
              <w:t>完成省市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1"/>
                <w:szCs w:val="21"/>
                <w:shd w:val="clear" w:fill="FFFFFF"/>
                <w:lang w:eastAsia="zh-CN"/>
              </w:rPr>
              <w:t>区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1"/>
                <w:szCs w:val="21"/>
                <w:shd w:val="clear" w:fill="FFFFFF"/>
              </w:rPr>
              <w:t>业务主管部门以及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1"/>
                <w:szCs w:val="21"/>
                <w:shd w:val="clear" w:fill="FFFFFF"/>
                <w:lang w:eastAsia="zh-CN"/>
              </w:rPr>
              <w:t>区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1"/>
                <w:szCs w:val="21"/>
                <w:shd w:val="clear" w:fill="FFFFFF"/>
              </w:rPr>
              <w:t>委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1"/>
                <w:szCs w:val="21"/>
                <w:shd w:val="clear" w:fill="FFFFFF"/>
                <w:lang w:eastAsia="zh-CN"/>
              </w:rPr>
              <w:t>区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1"/>
                <w:szCs w:val="21"/>
                <w:shd w:val="clear" w:fill="FFFFFF"/>
              </w:rPr>
              <w:t>政府下达的各工作任务和工作指标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实际支出成本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370.49万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反映出整体支出成本情况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整体支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出≤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370.49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万元得满分，否则根据实际支出情况的情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疾病防控业务工作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8项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各项工作具体指标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完成各项具体工作得满分，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否则根据实际支出情况的情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项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各项工作任完成预期目标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&gt;90%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完成率达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90%以上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完成率达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90%以上得满分，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否则根据实际支出情况的情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完成时间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≤1年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完成时间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完成时间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≤1年得满分，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否则根据实际支出情况的情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年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防范财政风险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加强财政资金使用管理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加强财政资金使用管理达到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100%得满分，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否则根据实际支出情况的情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降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传染病等突发共卫生事件发生率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&gt;95%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降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传染病等突发共卫生事件发生率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降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传染病等突发共卫生事件发生率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&gt;95%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否则根据实际支出情况的情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促进环境保护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生态环境普及全民参与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根据社会调查得分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社会公众满意度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满意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意度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根据问卷高楠得分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32"/>
          <w:szCs w:val="32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绩效目标申报表(范本)</w:t>
      </w:r>
    </w:p>
    <w:p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4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462"/>
        <w:gridCol w:w="2189"/>
        <w:gridCol w:w="3093"/>
        <w:gridCol w:w="1432"/>
        <w:gridCol w:w="1312"/>
        <w:gridCol w:w="7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疾病防疫防控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/>
              </w:rPr>
              <w:t>加强重点传染病及突发公共卫生事件的风险监测、评估、沟通及处置工作，确保突发公共卫生事件应急规范报告及及时处置率达 100%。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实际项目支出成本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5万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反映项目实际支出成本情况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项目支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出≤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万元得满分，否则根据实际支出情况的情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疾病防疫防控工作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3项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项目具体指标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完成项目各项具体工作得满分，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否则根据实际支出情况的情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项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eastAsia="zh-CN"/>
              </w:rPr>
              <w:t>疾病防治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项目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eastAsia="zh-CN"/>
              </w:rPr>
              <w:t>质量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争创先进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完成时间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≤1年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项目完成时间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完成时间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≤1年得满分，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否则根据实际支出情况的情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防范财政风险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加强财政资金使用管理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加强财政资金使用管理达到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100%得满分，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否则根据实际支出情况的情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降低传染病发生率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&gt;95%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降低传染病发生率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降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传染病发生率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&gt;95%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否则根据实际支出情况的情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社会公众满意度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满意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意度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根据问卷高楠得分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6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lNzUxYjVhYzMwODQ3ZGNkNDhlZTNhY2UyNDViYzEifQ=="/>
  </w:docVars>
  <w:rsids>
    <w:rsidRoot w:val="1D660E09"/>
    <w:rsid w:val="063B53E6"/>
    <w:rsid w:val="07FD2644"/>
    <w:rsid w:val="09385CEE"/>
    <w:rsid w:val="0D131C66"/>
    <w:rsid w:val="0D5A2C2D"/>
    <w:rsid w:val="12413D84"/>
    <w:rsid w:val="17BA32B7"/>
    <w:rsid w:val="187D1F2E"/>
    <w:rsid w:val="188D40F3"/>
    <w:rsid w:val="1D660E09"/>
    <w:rsid w:val="1E8A0861"/>
    <w:rsid w:val="2177659F"/>
    <w:rsid w:val="220B597E"/>
    <w:rsid w:val="2B987A16"/>
    <w:rsid w:val="2DA30DA5"/>
    <w:rsid w:val="2FE7539E"/>
    <w:rsid w:val="3089613B"/>
    <w:rsid w:val="35653F70"/>
    <w:rsid w:val="3D1B7EDD"/>
    <w:rsid w:val="3EAE5264"/>
    <w:rsid w:val="425D7B98"/>
    <w:rsid w:val="437B05F4"/>
    <w:rsid w:val="47573126"/>
    <w:rsid w:val="50A12196"/>
    <w:rsid w:val="522A7F3A"/>
    <w:rsid w:val="54FD7CA7"/>
    <w:rsid w:val="55F52DBC"/>
    <w:rsid w:val="56F269C8"/>
    <w:rsid w:val="578C143F"/>
    <w:rsid w:val="649F0EE4"/>
    <w:rsid w:val="64E35606"/>
    <w:rsid w:val="657E574D"/>
    <w:rsid w:val="67D961C0"/>
    <w:rsid w:val="6E63608A"/>
    <w:rsid w:val="777728A5"/>
    <w:rsid w:val="7A04063C"/>
    <w:rsid w:val="7A0B3779"/>
    <w:rsid w:val="7DAB14FB"/>
    <w:rsid w:val="7F6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Calibri" w:hAnsi="Calibri" w:eastAsia="文星仿宋"/>
      <w:sz w:val="32"/>
    </w:r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customStyle="1" w:styleId="6">
    <w:name w:val="BodyText1I"/>
    <w:basedOn w:val="1"/>
    <w:autoRedefine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customStyle="1" w:styleId="7">
    <w:name w:val="无间隔1"/>
    <w:autoRedefine/>
    <w:qFormat/>
    <w:uiPriority w:val="0"/>
    <w:pPr>
      <w:widowControl w:val="0"/>
      <w:spacing w:beforeLines="50"/>
      <w:jc w:val="center"/>
    </w:pPr>
    <w:rPr>
      <w:rFonts w:ascii="Times New Roman" w:hAnsi="Times New Roman" w:eastAsia="仿宋_GB2312" w:cs="Times New Roman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2023-09-27T08:08:00Z</dcterms:created>
  <dc:creator>HH.｡oO</dc:creator>
  <cp:lastModifiedBy>Administrator</cp:lastModifiedBy>
  <cp:lastPrinted>2023-10-08T01:18:00Z</cp:lastPrinted>
  <dcterms:modified xsi:type="dcterms:W3CDTF">2024-03-22T03:16:33Z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13F18D4CA0D4425DA8929B31A30226CA_13</vt:lpwstr>
  </property>
</Properties>
</file>