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AE749">
      <w:pPr>
        <w:pStyle w:val="7"/>
        <w:widowControl/>
        <w:spacing w:beforeAutospacing="0" w:afterAutospacing="0" w:line="560" w:lineRule="exact"/>
        <w:ind w:firstLine="560" w:firstLineChars="200"/>
        <w:jc w:val="center"/>
        <w:rPr>
          <w:rFonts w:ascii="Times New Roman" w:hAnsi="Times New Roman" w:eastAsia="方正仿宋简体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目　录</w:t>
      </w:r>
    </w:p>
    <w:p w14:paraId="5EC3226E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第一部分　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2025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年部门预算编制说明</w:t>
      </w:r>
    </w:p>
    <w:p w14:paraId="373A977B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一、部门职能职责</w:t>
      </w:r>
    </w:p>
    <w:p w14:paraId="578D9A07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二、机构设置情况及部门预算构成情况</w:t>
      </w:r>
    </w:p>
    <w:p w14:paraId="15942BBE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三、部门收支总体情况</w:t>
      </w:r>
    </w:p>
    <w:p w14:paraId="1861D868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四、一般公共预算拨款支出预算</w:t>
      </w:r>
    </w:p>
    <w:p w14:paraId="3F31B85D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五、政府性基金预算情况</w:t>
      </w:r>
    </w:p>
    <w:p w14:paraId="57C6DB7B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六、其他情况说明</w:t>
      </w:r>
    </w:p>
    <w:p w14:paraId="2D354C35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第二部分　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2025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年预算公开表</w:t>
      </w:r>
    </w:p>
    <w:p w14:paraId="16396C0A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1、收支总表</w:t>
      </w:r>
    </w:p>
    <w:p w14:paraId="6702C7DF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2、收入总表</w:t>
      </w:r>
    </w:p>
    <w:p w14:paraId="601BECF1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3、支出总表</w:t>
      </w:r>
    </w:p>
    <w:p w14:paraId="06E5680C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4、支出预算分类汇总表（按政府预算经济分类）</w:t>
      </w:r>
    </w:p>
    <w:p w14:paraId="6E0FB219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5、支出预算分类汇总表（按部门预算经济分类）</w:t>
      </w:r>
    </w:p>
    <w:p w14:paraId="25589BF4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6、财政拨款收支总表</w:t>
      </w:r>
    </w:p>
    <w:p w14:paraId="55942BB5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7、一般公共预算支出表</w:t>
      </w:r>
    </w:p>
    <w:p w14:paraId="610CEAF6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8、一般公共预算基本支出表</w:t>
      </w:r>
    </w:p>
    <w:p w14:paraId="426688B9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、一般公共预算基本支出表－－人员经费（工资福利支出）（按政府预算经济分类）</w:t>
      </w:r>
    </w:p>
    <w:p w14:paraId="23A15E04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、一般公共预算基本支出表－－人员经费（工资福利支出）（按部门预算经济分类）</w:t>
      </w:r>
    </w:p>
    <w:p w14:paraId="7589DA05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1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、一般公共预算基本支出表－－人员经费（对个人和家庭的补助）（按政府预算经济分类）</w:t>
      </w:r>
    </w:p>
    <w:p w14:paraId="6079AEAD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1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、一般公共预算基本支出表－－人员经费（对个人和家庭的补助）（按部门预算经济分类）</w:t>
      </w:r>
    </w:p>
    <w:p w14:paraId="423D309C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1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、一般公共预算基本支出表－－公用经费（商品和服务支出）（按政府预算经济分类）</w:t>
      </w:r>
    </w:p>
    <w:p w14:paraId="6DA65849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1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、一般公共预算基本支出表－－公用经费（商品和服务支出）（按部门预算经济分类）</w:t>
      </w:r>
    </w:p>
    <w:p w14:paraId="4334E2B0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1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、一般公共预算“三公”经费支出表</w:t>
      </w:r>
    </w:p>
    <w:p w14:paraId="5F08836D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1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、政府性基金预算支出表</w:t>
      </w:r>
    </w:p>
    <w:p w14:paraId="686D8D62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1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、政府性基金预算支出分类汇总表（按政府预算经济分类）</w:t>
      </w:r>
    </w:p>
    <w:p w14:paraId="4C6A6AAE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1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、政府性基金预算支出分类汇总表（按部门预算经济分类）</w:t>
      </w:r>
    </w:p>
    <w:p w14:paraId="3D4EEC6A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1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、国有资本经营预算表</w:t>
      </w:r>
    </w:p>
    <w:p w14:paraId="0EB35CB7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、财政专户管理资金预算支出表</w:t>
      </w:r>
    </w:p>
    <w:p w14:paraId="5C75B4CD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2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、专项资金预算汇总表</w:t>
      </w:r>
    </w:p>
    <w:p w14:paraId="2BFD11B7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2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、其他项目支出绩效目标表</w:t>
      </w:r>
    </w:p>
    <w:p w14:paraId="485FB89F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2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、部门整体支出绩效目标表</w:t>
      </w:r>
    </w:p>
    <w:p w14:paraId="05607758">
      <w:pPr>
        <w:pStyle w:val="3"/>
        <w:jc w:val="center"/>
        <w:rPr>
          <w:sz w:val="40"/>
          <w:szCs w:val="32"/>
        </w:rPr>
      </w:pPr>
    </w:p>
    <w:p w14:paraId="071A4E50"/>
    <w:p w14:paraId="4E0C5297"/>
    <w:p w14:paraId="492694CB"/>
    <w:p w14:paraId="3CD2AF3A"/>
    <w:p w14:paraId="7E884E91"/>
    <w:p w14:paraId="4C7EC86A"/>
    <w:p w14:paraId="19971CA7"/>
    <w:p w14:paraId="1FB92854"/>
    <w:p w14:paraId="27A7E8DE">
      <w:pPr>
        <w:rPr>
          <w:rFonts w:hint="eastAsia"/>
        </w:rPr>
      </w:pPr>
    </w:p>
    <w:p w14:paraId="3E4D232B">
      <w:pPr>
        <w:pStyle w:val="3"/>
        <w:jc w:val="center"/>
        <w:rPr>
          <w:sz w:val="40"/>
          <w:szCs w:val="32"/>
        </w:rPr>
      </w:pPr>
      <w:r>
        <w:rPr>
          <w:sz w:val="40"/>
          <w:szCs w:val="32"/>
        </w:rPr>
        <w:t>蒸湘区</w:t>
      </w:r>
      <w:r>
        <w:rPr>
          <w:rFonts w:hint="eastAsia"/>
          <w:sz w:val="40"/>
          <w:szCs w:val="32"/>
        </w:rPr>
        <w:t>司法局2025</w:t>
      </w:r>
      <w:r>
        <w:rPr>
          <w:sz w:val="40"/>
          <w:szCs w:val="32"/>
        </w:rPr>
        <w:t>年部门预算编制说明</w:t>
      </w:r>
    </w:p>
    <w:p w14:paraId="54106DE9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一、部门职能职责</w:t>
      </w:r>
    </w:p>
    <w:p w14:paraId="6C0EE161">
      <w:pPr>
        <w:pStyle w:val="7"/>
        <w:widowControl/>
        <w:spacing w:line="560" w:lineRule="exact"/>
        <w:ind w:firstLine="560" w:firstLineChars="200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（1）贯彻执行国家有关司法行政工作的方针、政策和法律法规，编制全区司法行政发展中、长期规划和年度计划并监督实施。</w:t>
      </w:r>
    </w:p>
    <w:p w14:paraId="11E936B5">
      <w:pPr>
        <w:pStyle w:val="7"/>
        <w:widowControl/>
        <w:spacing w:line="560" w:lineRule="exact"/>
        <w:ind w:firstLine="560" w:firstLineChars="200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（2）受区人大和区人民政府的委托，参与有关规范性文件草案的起草；会同有关部门监督、检查司法行政方面的法律、法规和规章的执行情况。</w:t>
      </w:r>
    </w:p>
    <w:p w14:paraId="3AE489F5">
      <w:pPr>
        <w:pStyle w:val="7"/>
        <w:widowControl/>
        <w:spacing w:line="560" w:lineRule="exact"/>
        <w:ind w:firstLine="560" w:firstLineChars="200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（3）制定全区普法、依法治理工作中、长期规划和年度工作计划，并组织实施；参与区社会治安综合治理工作。</w:t>
      </w:r>
    </w:p>
    <w:p w14:paraId="6C8D4B6D">
      <w:pPr>
        <w:pStyle w:val="7"/>
        <w:widowControl/>
        <w:spacing w:line="560" w:lineRule="exact"/>
        <w:ind w:firstLine="560" w:firstLineChars="200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（4）负责指导监督全区律师工作并承担相应责任。</w:t>
      </w:r>
    </w:p>
    <w:p w14:paraId="0393831F">
      <w:pPr>
        <w:pStyle w:val="7"/>
        <w:widowControl/>
        <w:spacing w:line="560" w:lineRule="exact"/>
        <w:ind w:firstLine="560" w:firstLineChars="200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（5）指导监督基层司法所建设和人民调解、基层法律服务工作。</w:t>
      </w:r>
    </w:p>
    <w:p w14:paraId="4D19ECBD">
      <w:pPr>
        <w:pStyle w:val="7"/>
        <w:widowControl/>
        <w:spacing w:line="560" w:lineRule="exact"/>
        <w:ind w:firstLine="560" w:firstLineChars="200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（6）指导管理全区社区矫正工作；会同有关部门负责对刑满释放和解除社区矫正人员的安置帮教工作。</w:t>
      </w:r>
    </w:p>
    <w:p w14:paraId="769BFC81">
      <w:pPr>
        <w:pStyle w:val="7"/>
        <w:widowControl/>
        <w:spacing w:line="560" w:lineRule="exact"/>
        <w:ind w:firstLine="560" w:firstLineChars="200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（7）指导全区公共法律服务工作；监督管理全区法律援助工作。</w:t>
      </w:r>
    </w:p>
    <w:p w14:paraId="5932C5A4">
      <w:pPr>
        <w:pStyle w:val="7"/>
        <w:widowControl/>
        <w:spacing w:line="560" w:lineRule="exact"/>
        <w:ind w:firstLine="560" w:firstLineChars="200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（8）指导全区司法行政系统的队伍建设、党组织建设和思想政治工作；负责司法行政干部培训、考核奖励。</w:t>
      </w:r>
    </w:p>
    <w:p w14:paraId="0BD50A42">
      <w:pPr>
        <w:pStyle w:val="7"/>
        <w:widowControl/>
        <w:spacing w:line="560" w:lineRule="exact"/>
        <w:ind w:firstLine="560" w:firstLineChars="200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（9）指导管理全区司法行政系统的计划财务及服装、车辆等物资装备；管理所属单位国有资产。</w:t>
      </w:r>
    </w:p>
    <w:p w14:paraId="37644BBA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（10）承办区人民政府交办的其他事项</w:t>
      </w:r>
    </w:p>
    <w:p w14:paraId="16FD8D69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二、机构设置情况</w:t>
      </w:r>
    </w:p>
    <w:p w14:paraId="3A41C482">
      <w:pPr>
        <w:pStyle w:val="7"/>
        <w:widowControl/>
        <w:spacing w:line="560" w:lineRule="exact"/>
        <w:ind w:firstLine="560" w:firstLineChars="200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（一）单位人员构成：在职行政人员19人，事业人员10人，共29人；退休人员11人。</w:t>
      </w:r>
    </w:p>
    <w:p w14:paraId="081C7A9C">
      <w:pPr>
        <w:pStyle w:val="7"/>
        <w:widowControl/>
        <w:spacing w:line="560" w:lineRule="exact"/>
        <w:ind w:firstLine="560" w:firstLineChars="200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（二）单位内设机构包括：办公室、法治研究督察室、社区矫正管理股、案审监督股、文审指导股、基层法治建设股、公共法律服务管理股、行政复议与应诉股8个职能机构；事业机构3个：社区矫正服务中心（副科级）、法律援助中心（股级）、医疗纠纷调解中心（股级）;派出司法所6个：即雨母山、呆鹰岭、蒸湘、红湘、联合、华兴司法所。</w:t>
      </w:r>
    </w:p>
    <w:p w14:paraId="2C0946FF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纳入2025年部门预算编制范围的只有蒸湘区司法局部门本级。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三、部门收支总体情况</w:t>
      </w:r>
    </w:p>
    <w:p w14:paraId="233DE686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1、收入预算</w:t>
      </w:r>
    </w:p>
    <w:p w14:paraId="46CF8F5B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2025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年收入预算519.84万元，比上年预算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减少33.64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万元，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下降6.08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％，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减少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的原因为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  <w:lang w:val="en-US" w:eastAsia="zh-CN"/>
        </w:rPr>
        <w:t>人员变动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，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  <w:lang w:val="en-US" w:eastAsia="zh-CN"/>
        </w:rPr>
        <w:t>人员经费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减少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。其中：一般公共预算拨款收入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519.84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万元。</w:t>
      </w:r>
    </w:p>
    <w:p w14:paraId="5D845DF3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2、支出预算</w:t>
      </w:r>
    </w:p>
    <w:p w14:paraId="6575A08C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2025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年支出预算</w:t>
      </w:r>
      <w:bookmarkStart w:id="0" w:name="_Hlk203140997"/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519.84</w:t>
      </w:r>
      <w:bookmarkEnd w:id="0"/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万元，比上年预算</w:t>
      </w:r>
      <w:bookmarkStart w:id="1" w:name="_Hlk203137812"/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减少33.64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万元，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下降6.08％</w:t>
      </w:r>
      <w:bookmarkEnd w:id="1"/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，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减少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的原因为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  <w:lang w:val="en-US" w:eastAsia="zh-CN"/>
        </w:rPr>
        <w:t>人员变动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，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  <w:lang w:val="en-US" w:eastAsia="zh-CN"/>
        </w:rPr>
        <w:t>人员经费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减少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。其中：一般公共服务支出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519.84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万元。</w:t>
      </w:r>
    </w:p>
    <w:p w14:paraId="71126DF0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四、一般公共预算拨款支出预算</w:t>
      </w:r>
    </w:p>
    <w:p w14:paraId="6F6FC791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2025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年一般公共预算拨款支出预算519.84万元，比上年预算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减少33.64万元，下降6.08％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。</w:t>
      </w:r>
      <w:r>
        <w:rPr>
          <w:rFonts w:hint="eastAsia" w:ascii="Times New Roman" w:hAnsi="Times New Roman" w:eastAsia="方正仿宋简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其中：一般公共服务支出</w:t>
      </w:r>
      <w:r>
        <w:rPr>
          <w:rFonts w:ascii="Times New Roman" w:hAnsi="Times New Roman" w:eastAsia="方正仿宋简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519.84</w:t>
      </w:r>
      <w:r>
        <w:rPr>
          <w:rFonts w:hint="eastAsia" w:ascii="Times New Roman" w:hAnsi="Times New Roman" w:eastAsia="方正仿宋简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万元，占比100%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。具体安排情况如下：</w:t>
      </w:r>
    </w:p>
    <w:p w14:paraId="3BF326D3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1、基本支出</w:t>
      </w:r>
    </w:p>
    <w:p w14:paraId="421FD353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2025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年年初预算数为519.84万元，系保障我单位机构正常运转、完成日常工作任务而发生的各项支出，包括用于在职人员的工资性支出、离休人员的离休费、各项社会保障缴费、住房公积金等人员经费，以及办公费、印刷费、水电费、办公设备购置等日常公用经费。其中：工资福利支出447.46万元，商品和服务支出48.50万元，对个人和家庭的补助支出23.89万元。</w:t>
      </w:r>
    </w:p>
    <w:p w14:paraId="0837C9F7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2、项目支出</w:t>
      </w:r>
    </w:p>
    <w:p w14:paraId="0B891A3C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2025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无项目支出预算数据</w:t>
      </w:r>
    </w:p>
    <w:p w14:paraId="44524B6B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五、政府性基金预算</w:t>
      </w:r>
    </w:p>
    <w:p w14:paraId="7C11D8CC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2025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年无政府性基金预算数据。</w:t>
      </w:r>
    </w:p>
    <w:p w14:paraId="4373CB22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六、其他情况说明</w:t>
      </w:r>
    </w:p>
    <w:p w14:paraId="221340AC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1、机关运行经费</w:t>
      </w:r>
    </w:p>
    <w:p w14:paraId="39DCB8F1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2025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年预算单位安排的机关运行经费48.50万元（包含按项目管理的商品和服务支出），比上年预算增加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23.7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万元。主要是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其他商品和服务支出、工会经费、劳务费的增加。</w:t>
      </w:r>
    </w:p>
    <w:p w14:paraId="7E6BCC5E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2、“三公”经费预算</w:t>
      </w:r>
    </w:p>
    <w:p w14:paraId="1CBE7123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2025年本部门“三公”经费预算数为0万元，其中，公务接待费0万元，公务用车购置及运行维护费0万元（其中，公务用车购置费0万元，公务用车运行维护费0万元），因公出国（境）费0万元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。</w:t>
      </w:r>
    </w:p>
    <w:p w14:paraId="5735EBDE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3、一般性支出情况</w:t>
      </w:r>
    </w:p>
    <w:p w14:paraId="484EDF61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2025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年单位一般性支出预算安排48.50万元，主要包括：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其他商品和服务支出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17.66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万元、工会经费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15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万元、办公费5.9万元、劳务费5.2万元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。</w:t>
      </w:r>
    </w:p>
    <w:p w14:paraId="2F75FA3C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4、政府采购预算情况</w:t>
      </w:r>
    </w:p>
    <w:p w14:paraId="1D064987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2025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年政府采购预算总额0万元。</w:t>
      </w:r>
    </w:p>
    <w:p w14:paraId="2EF58664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5、国有资产占有情况</w:t>
      </w:r>
    </w:p>
    <w:p w14:paraId="1C3F5EC7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截至2024年末，本部门共有车辆2辆，其中：县级领导干部用车0辆、一般公务用车0辆、一般执法执勤用车2辆、特种专业技术用车0辆、其他用车0辆；单价50万元以上通用设备0台（套），单价100万元以上专用设备0台（套）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。</w:t>
      </w:r>
    </w:p>
    <w:p w14:paraId="15A0B592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6、新增资产配置情况</w:t>
      </w:r>
      <w:bookmarkStart w:id="2" w:name="_GoBack"/>
      <w:bookmarkEnd w:id="2"/>
    </w:p>
    <w:p w14:paraId="76D3AF8F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无新增资产。</w:t>
      </w:r>
    </w:p>
    <w:p w14:paraId="5157F22E">
      <w:pPr>
        <w:pStyle w:val="7"/>
        <w:widowControl/>
        <w:numPr>
          <w:ilvl w:val="0"/>
          <w:numId w:val="1"/>
        </w:numPr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重点项目预算的绩效目标情况说明</w:t>
      </w:r>
    </w:p>
    <w:p w14:paraId="178D255E">
      <w:pPr>
        <w:pStyle w:val="7"/>
        <w:widowControl/>
        <w:numPr>
          <w:numId w:val="0"/>
        </w:numPr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按照预算绩效管理工作的总体要求，2025年我单位整体支出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519.84</w:t>
      </w: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万元，全部实行整体支出绩效目标管理。</w:t>
      </w:r>
    </w:p>
    <w:p w14:paraId="7D95524B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Times New Roman" w:hAnsi="Times New Roman" w:eastAsia="方正仿宋简体"/>
          <w:color w:val="333333"/>
          <w:sz w:val="28"/>
          <w:szCs w:val="28"/>
          <w:shd w:val="clear" w:color="auto" w:fill="FFFFFF"/>
        </w:rPr>
        <w:t>编报绩效目标的项目0个，涉及项目支出0万元</w:t>
      </w: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。</w:t>
      </w:r>
    </w:p>
    <w:p w14:paraId="02FE429B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七、名词解释</w:t>
      </w:r>
    </w:p>
    <w:p w14:paraId="6B2591BA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机关运行经费：为保障行政单位（包括参照公务员法管理的事业单位）运行，预算单位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 w14:paraId="740C0AFB">
      <w:pPr>
        <w:pStyle w:val="7"/>
        <w:widowControl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color w:val="333333"/>
          <w:sz w:val="28"/>
          <w:szCs w:val="28"/>
          <w:shd w:val="clear" w:color="auto" w:fill="FFFFFF"/>
        </w:rPr>
        <w:t>“三公”经费：是指单位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14:paraId="77216973">
      <w:pPr>
        <w:spacing w:line="560" w:lineRule="exact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4946E8"/>
    <w:multiLevelType w:val="singleLevel"/>
    <w:tmpl w:val="6E4946E8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xYThhMmFjZGRlZjc2YTM3YTdlMzFhNDk2MGYyOGIifQ=="/>
  </w:docVars>
  <w:rsids>
    <w:rsidRoot w:val="000E6E2B"/>
    <w:rsid w:val="00094405"/>
    <w:rsid w:val="000E6E2B"/>
    <w:rsid w:val="00206B49"/>
    <w:rsid w:val="002A1414"/>
    <w:rsid w:val="002E06B3"/>
    <w:rsid w:val="00382656"/>
    <w:rsid w:val="00411463"/>
    <w:rsid w:val="0048684B"/>
    <w:rsid w:val="00523EAC"/>
    <w:rsid w:val="00854833"/>
    <w:rsid w:val="0087645F"/>
    <w:rsid w:val="00915558"/>
    <w:rsid w:val="009D1310"/>
    <w:rsid w:val="00A847B5"/>
    <w:rsid w:val="00A93B10"/>
    <w:rsid w:val="00C7393A"/>
    <w:rsid w:val="00EF62E7"/>
    <w:rsid w:val="00F274B3"/>
    <w:rsid w:val="00FC222D"/>
    <w:rsid w:val="04C609C8"/>
    <w:rsid w:val="06840ED6"/>
    <w:rsid w:val="0886764F"/>
    <w:rsid w:val="0DE6032D"/>
    <w:rsid w:val="1A004F00"/>
    <w:rsid w:val="1A942754"/>
    <w:rsid w:val="26502D01"/>
    <w:rsid w:val="312D39F9"/>
    <w:rsid w:val="31B566F5"/>
    <w:rsid w:val="364C2B74"/>
    <w:rsid w:val="378A0EF9"/>
    <w:rsid w:val="3CF97228"/>
    <w:rsid w:val="406C796F"/>
    <w:rsid w:val="64801AB7"/>
    <w:rsid w:val="6ACB7804"/>
    <w:rsid w:val="6B4F21E3"/>
    <w:rsid w:val="75CB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2421</Words>
  <Characters>2588</Characters>
  <Lines>19</Lines>
  <Paragraphs>5</Paragraphs>
  <TotalTime>2</TotalTime>
  <ScaleCrop>false</ScaleCrop>
  <LinksUpToDate>false</LinksUpToDate>
  <CharactersWithSpaces>2591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2025-07-11T03:29:00Z</dcterms:created>
  <dc:creator>Administrator</dc:creator>
  <cp:lastModifiedBy>:D</cp:lastModifiedBy>
  <dcterms:modified xsi:type="dcterms:W3CDTF">2025-07-17T08:27:45Z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23705AF4DA174C17B67BAFB80439CA96_12</vt:lpwstr>
  </property>
  <property fmtid="{D5CDD505-2E9C-101B-9397-08002B2CF9AE}" pid="4" name="KSOTemplateDocerSaveRecord">
    <vt:lpwstr>eyJoZGlkIjoiMDgxYThhMmFjZGRlZjc2YTM3YTdlMzFhNDk2MGYyOGIiLCJ1c2VySWQiOiI3NDUyNDExOTkifQ==</vt:lpwstr>
  </property>
</Properties>
</file>