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515" w:tblpY="1428"/>
        <w:tblOverlap w:val="never"/>
        <w:tblW w:w="9904" w:type="dxa"/>
        <w:tblLayout w:type="fixed"/>
        <w:tblLook w:val="04A0" w:firstRow="1" w:lastRow="0" w:firstColumn="1" w:lastColumn="0" w:noHBand="0" w:noVBand="1"/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 w:rsidR="003D0C58">
        <w:trPr>
          <w:trHeight w:val="660"/>
        </w:trPr>
        <w:tc>
          <w:tcPr>
            <w:tcW w:w="9904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32"/>
                <w:szCs w:val="32"/>
                <w:lang w:bidi="ar"/>
              </w:rPr>
            </w:pPr>
            <w:proofErr w:type="gramStart"/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 w:bidi="ar"/>
              </w:rPr>
              <w:t>蒸湘区</w:t>
            </w:r>
            <w:proofErr w:type="gramEnd"/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 w:bidi="ar"/>
              </w:rPr>
              <w:t>部门整体支出绩效目标表</w:t>
            </w:r>
          </w:p>
          <w:p w:rsidR="003D0C58" w:rsidRDefault="00BD66BF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 w:bidi="ar"/>
              </w:rPr>
              <w:t>（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 w:bidi="ar"/>
              </w:rPr>
              <w:t>2023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 w:bidi="ar"/>
              </w:rPr>
              <w:t>年度）</w:t>
            </w:r>
          </w:p>
        </w:tc>
      </w:tr>
      <w:tr w:rsidR="003D0C58">
        <w:trPr>
          <w:trHeight w:val="480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C58" w:rsidRDefault="00BD66B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lang w:bidi="ar"/>
              </w:rPr>
              <w:t>填报单位（盖章</w:t>
            </w:r>
            <w:r>
              <w:rPr>
                <w:rStyle w:val="font61"/>
                <w:rFonts w:eastAsia="仿宋_GB2312"/>
                <w:sz w:val="24"/>
                <w:szCs w:val="24"/>
                <w:lang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C58" w:rsidRDefault="003D0C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D0C58">
        <w:trPr>
          <w:trHeight w:val="80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 w:rsidP="008D006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蒸湘区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联合街道办事处</w:t>
            </w:r>
          </w:p>
        </w:tc>
      </w:tr>
      <w:tr w:rsidR="003D0C58">
        <w:trPr>
          <w:trHeight w:val="58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按支出性质分</w:t>
            </w:r>
          </w:p>
        </w:tc>
      </w:tr>
      <w:tr w:rsidR="003D0C58">
        <w:trPr>
          <w:trHeight w:val="72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一般公共预算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其他资金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基本支出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项目支出</w:t>
            </w:r>
          </w:p>
        </w:tc>
      </w:tr>
      <w:tr w:rsidR="003D0C58">
        <w:trPr>
          <w:trHeight w:val="70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819.92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819.92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587.97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0C58" w:rsidRDefault="008D006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231.95</w:t>
            </w:r>
          </w:p>
        </w:tc>
      </w:tr>
      <w:tr w:rsidR="003D0C58">
        <w:trPr>
          <w:trHeight w:val="1260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8D006B">
              <w:rPr>
                <w:rFonts w:ascii="宋体" w:hAnsi="宋体" w:cs="宋体" w:hint="eastAsia"/>
                <w:color w:val="000000"/>
                <w:sz w:val="20"/>
                <w:szCs w:val="20"/>
              </w:rPr>
              <w:t>1、执行本级人民代表大会的决议和上级国家行政机关的决定和命令，发布决定和命令: 2、执行本行政区域内的经济和社会发展计划、预算，管理本行政区域内的经济、教育、科学、文化、卫生、体育事业和财政、民政、公安、司法行政、计划生育等行政工作;3、保护社会主义的全民所有的财产和劳动群众集体所有的财产，保护公民私人所有的合法财产，维护社会秩序，保障公民的人身权利、民主权利和其他权利;4、保护各种经济组织的合法权益。5、保障少数民族的权利</w:t>
            </w:r>
            <w:proofErr w:type="gramStart"/>
            <w:r w:rsidRPr="008D006B">
              <w:rPr>
                <w:rFonts w:ascii="宋体" w:hAnsi="宋体" w:cs="宋体" w:hint="eastAsia"/>
                <w:color w:val="000000"/>
                <w:sz w:val="20"/>
                <w:szCs w:val="20"/>
              </w:rPr>
              <w:t>和尊唯少数民族</w:t>
            </w:r>
            <w:proofErr w:type="gramEnd"/>
            <w:r w:rsidRPr="008D006B">
              <w:rPr>
                <w:rFonts w:ascii="宋体" w:hAnsi="宋体" w:cs="宋体" w:hint="eastAsia"/>
                <w:color w:val="000000"/>
                <w:sz w:val="20"/>
                <w:szCs w:val="20"/>
              </w:rPr>
              <w:t>的风俗习惯:6、保障宪法和法律赋予妇女的男女平等、同工同酬和婚姻自由等各项权利:7.办理上级人民政府交办的共他事项。</w:t>
            </w:r>
          </w:p>
        </w:tc>
      </w:tr>
      <w:tr w:rsidR="003D0C58">
        <w:trPr>
          <w:trHeight w:val="1160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 w:rsidP="008D006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8D006B">
              <w:rPr>
                <w:rFonts w:ascii="宋体" w:hAnsi="宋体" w:cs="宋体" w:hint="eastAsia"/>
                <w:color w:val="000000"/>
                <w:sz w:val="20"/>
                <w:szCs w:val="20"/>
              </w:rPr>
              <w:t>加强政策引导，制定发展规划，营造发展环境，促进社会事业发展，发展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街道</w:t>
            </w:r>
            <w:r w:rsidRPr="008D006B">
              <w:rPr>
                <w:rFonts w:ascii="宋体" w:hAnsi="宋体" w:cs="宋体" w:hint="eastAsia"/>
                <w:color w:val="000000"/>
                <w:sz w:val="20"/>
                <w:szCs w:val="20"/>
              </w:rPr>
              <w:t>经济，文化和社会事业，提供公共服务，维护社会稳定，助力全面小康，乡村振兴，致力以民为本，农村环境综合整治,打造宜居环境，预算、管理本行政区域内的经济、教育、科学、文化、卫生、体育事业和财政、民政、公安、司法行政、计划生育等行政工作。着力党建引领，构建和谐社会。</w:t>
            </w:r>
          </w:p>
        </w:tc>
      </w:tr>
      <w:tr w:rsidR="003D0C58">
        <w:trPr>
          <w:trHeight w:val="72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一级指标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31"/>
                <w:rFonts w:hint="default"/>
                <w:lang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指标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值内容</w:t>
            </w:r>
            <w:proofErr w:type="gramEnd"/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指标值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3D0C58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rFonts w:hint="eastAsia"/>
                <w:color w:val="000000"/>
                <w:sz w:val="16"/>
                <w:szCs w:val="20"/>
              </w:rPr>
              <w:t>完成上级部门安排的工作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Pr="00BD66BF" w:rsidRDefault="00BD66BF">
            <w:pPr>
              <w:jc w:val="center"/>
              <w:rPr>
                <w:color w:val="000000"/>
                <w:sz w:val="16"/>
                <w:szCs w:val="20"/>
              </w:rPr>
            </w:pPr>
            <w:r w:rsidRPr="00BD66BF">
              <w:rPr>
                <w:rFonts w:hint="eastAsia"/>
                <w:color w:val="000000"/>
                <w:sz w:val="16"/>
                <w:szCs w:val="20"/>
              </w:rPr>
              <w:t>二级部门安排工作全部完成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0C58" w:rsidRDefault="003D0C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D0C58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>
            <w:pPr>
              <w:jc w:val="center"/>
              <w:rPr>
                <w:color w:val="000000"/>
                <w:sz w:val="20"/>
                <w:szCs w:val="20"/>
              </w:rPr>
            </w:pPr>
            <w:r w:rsidRPr="008D006B">
              <w:rPr>
                <w:rFonts w:hint="eastAsia"/>
                <w:color w:val="000000"/>
                <w:sz w:val="20"/>
                <w:szCs w:val="20"/>
              </w:rPr>
              <w:t>完成工作质量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rFonts w:hint="eastAsia"/>
                <w:color w:val="000000"/>
                <w:sz w:val="20"/>
                <w:szCs w:val="20"/>
              </w:rPr>
              <w:t>对</w:t>
            </w:r>
            <w:proofErr w:type="gramStart"/>
            <w:r w:rsidRPr="00BD66BF">
              <w:rPr>
                <w:rFonts w:hint="eastAsia"/>
                <w:color w:val="000000"/>
                <w:sz w:val="20"/>
                <w:szCs w:val="20"/>
              </w:rPr>
              <w:t>标完成</w:t>
            </w:r>
            <w:proofErr w:type="gramEnd"/>
            <w:r w:rsidRPr="00BD66BF">
              <w:rPr>
                <w:rFonts w:hint="eastAsia"/>
                <w:color w:val="000000"/>
                <w:sz w:val="20"/>
                <w:szCs w:val="20"/>
              </w:rPr>
              <w:t>工作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0C58" w:rsidRDefault="003D0C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D0C58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>
            <w:pPr>
              <w:jc w:val="center"/>
              <w:rPr>
                <w:color w:val="000000"/>
                <w:sz w:val="20"/>
                <w:szCs w:val="20"/>
              </w:rPr>
            </w:pPr>
            <w:r w:rsidRPr="008D006B">
              <w:rPr>
                <w:rFonts w:hint="eastAsia"/>
                <w:color w:val="000000"/>
                <w:sz w:val="20"/>
                <w:szCs w:val="20"/>
              </w:rPr>
              <w:t>公共财政预算拨款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rFonts w:hint="eastAsia"/>
                <w:color w:val="000000"/>
                <w:sz w:val="20"/>
                <w:szCs w:val="20"/>
              </w:rPr>
              <w:t>公共财政预算拨款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rFonts w:hint="eastAsia"/>
                <w:color w:val="000000"/>
                <w:sz w:val="16"/>
                <w:szCs w:val="20"/>
              </w:rPr>
              <w:t>≤总预算数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0C58" w:rsidRDefault="003D0C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D0C58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06B" w:rsidRPr="008D006B" w:rsidRDefault="008D006B" w:rsidP="008D006B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 w:rsidRPr="008D006B">
              <w:rPr>
                <w:rFonts w:hint="eastAsia"/>
                <w:color w:val="000000"/>
                <w:sz w:val="20"/>
                <w:szCs w:val="20"/>
              </w:rPr>
              <w:t>按上级部门要求完</w:t>
            </w:r>
          </w:p>
          <w:p w:rsidR="003D0C58" w:rsidRDefault="008D006B" w:rsidP="008D006B">
            <w:pPr>
              <w:jc w:val="center"/>
              <w:rPr>
                <w:color w:val="000000"/>
                <w:sz w:val="20"/>
                <w:szCs w:val="20"/>
              </w:rPr>
            </w:pPr>
            <w:r w:rsidRPr="008D006B">
              <w:rPr>
                <w:rFonts w:hint="eastAsia"/>
                <w:color w:val="000000"/>
                <w:sz w:val="20"/>
                <w:szCs w:val="20"/>
              </w:rPr>
              <w:t>成工作时间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6BF" w:rsidRPr="00BD66BF" w:rsidRDefault="00BD66BF" w:rsidP="00BD66B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 w:rsidRPr="00BD66BF">
              <w:rPr>
                <w:rFonts w:hint="eastAsia"/>
                <w:color w:val="000000"/>
                <w:sz w:val="20"/>
                <w:szCs w:val="20"/>
              </w:rPr>
              <w:t>按上级部门要求完</w:t>
            </w:r>
          </w:p>
          <w:p w:rsidR="003D0C58" w:rsidRDefault="00BD66BF" w:rsidP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rFonts w:hint="eastAsia"/>
                <w:color w:val="000000"/>
                <w:sz w:val="20"/>
                <w:szCs w:val="20"/>
              </w:rPr>
              <w:t>成工作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r w:rsidRPr="00BD66BF">
              <w:rPr>
                <w:rFonts w:hint="eastAsia"/>
                <w:color w:val="000000"/>
                <w:sz w:val="16"/>
                <w:szCs w:val="20"/>
              </w:rPr>
              <w:t xml:space="preserve">2023 </w:t>
            </w:r>
            <w:r w:rsidRPr="00BD66BF">
              <w:rPr>
                <w:rFonts w:hint="eastAsia"/>
                <w:color w:val="000000"/>
                <w:sz w:val="16"/>
                <w:szCs w:val="20"/>
              </w:rPr>
              <w:t>年</w:t>
            </w:r>
            <w:r w:rsidRPr="00BD66BF">
              <w:rPr>
                <w:rFonts w:hint="eastAsia"/>
                <w:color w:val="000000"/>
                <w:sz w:val="16"/>
                <w:szCs w:val="20"/>
              </w:rPr>
              <w:t xml:space="preserve"> 12 </w:t>
            </w:r>
            <w:r w:rsidRPr="00BD66BF">
              <w:rPr>
                <w:rFonts w:hint="eastAsia"/>
                <w:color w:val="000000"/>
                <w:sz w:val="16"/>
                <w:szCs w:val="20"/>
              </w:rPr>
              <w:t>月</w:t>
            </w:r>
            <w:r w:rsidRPr="00BD66BF">
              <w:rPr>
                <w:rFonts w:hint="eastAsia"/>
                <w:color w:val="000000"/>
                <w:sz w:val="16"/>
                <w:szCs w:val="20"/>
              </w:rPr>
              <w:t xml:space="preserve"> 31</w:t>
            </w:r>
            <w:r w:rsidRPr="00BD66BF">
              <w:rPr>
                <w:rFonts w:hint="eastAsia"/>
                <w:color w:val="000000"/>
                <w:sz w:val="16"/>
                <w:szCs w:val="20"/>
              </w:rPr>
              <w:t>日</w:t>
            </w:r>
            <w:bookmarkEnd w:id="0"/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0C58" w:rsidRDefault="003D0C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D0C58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>
            <w:pPr>
              <w:jc w:val="center"/>
              <w:rPr>
                <w:color w:val="000000"/>
                <w:sz w:val="20"/>
                <w:szCs w:val="20"/>
              </w:rPr>
            </w:pPr>
            <w:r w:rsidRPr="008D006B">
              <w:rPr>
                <w:rFonts w:hint="eastAsia"/>
                <w:color w:val="000000"/>
                <w:sz w:val="20"/>
                <w:szCs w:val="20"/>
              </w:rPr>
              <w:t>财政资金使用管理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rFonts w:hint="eastAsia"/>
                <w:color w:val="000000"/>
                <w:sz w:val="20"/>
                <w:szCs w:val="20"/>
              </w:rPr>
              <w:t>加强财政资金使用管理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0C58" w:rsidRDefault="003D0C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D0C58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>
            <w:pPr>
              <w:jc w:val="center"/>
              <w:rPr>
                <w:color w:val="000000"/>
                <w:sz w:val="20"/>
                <w:szCs w:val="20"/>
              </w:rPr>
            </w:pPr>
            <w:r w:rsidRPr="008D006B">
              <w:rPr>
                <w:rFonts w:hint="eastAsia"/>
                <w:color w:val="000000"/>
                <w:sz w:val="20"/>
                <w:szCs w:val="20"/>
              </w:rPr>
              <w:t>社会稳定发展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rFonts w:hint="eastAsia"/>
                <w:color w:val="000000"/>
                <w:sz w:val="16"/>
                <w:szCs w:val="20"/>
              </w:rPr>
              <w:t>维护社会和谐稳定发展格局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0C58" w:rsidRDefault="003D0C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D0C58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>
            <w:pPr>
              <w:jc w:val="center"/>
              <w:rPr>
                <w:color w:val="000000"/>
                <w:sz w:val="20"/>
                <w:szCs w:val="20"/>
              </w:rPr>
            </w:pPr>
            <w:r w:rsidRPr="008D006B">
              <w:rPr>
                <w:rFonts w:hint="eastAsia"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rFonts w:hint="eastAsia"/>
                <w:color w:val="000000"/>
                <w:sz w:val="18"/>
                <w:szCs w:val="20"/>
              </w:rPr>
              <w:t>营造良好的保护环境氛围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0C58" w:rsidRDefault="003D0C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D0C58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可持续</w:t>
            </w:r>
          </w:p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>
            <w:pPr>
              <w:jc w:val="center"/>
              <w:rPr>
                <w:color w:val="000000"/>
                <w:sz w:val="20"/>
                <w:szCs w:val="20"/>
              </w:rPr>
            </w:pPr>
            <w:r w:rsidRPr="008D006B">
              <w:rPr>
                <w:rFonts w:hint="eastAsia"/>
                <w:color w:val="000000"/>
                <w:sz w:val="20"/>
                <w:szCs w:val="20"/>
              </w:rPr>
              <w:t>贯彻落实乡村振兴方针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rFonts w:hint="eastAsia"/>
                <w:color w:val="000000"/>
                <w:sz w:val="20"/>
                <w:szCs w:val="20"/>
              </w:rPr>
              <w:t>推动乡村振兴事业可持续发展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0C58" w:rsidRDefault="003D0C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D0C58">
        <w:trPr>
          <w:trHeight w:val="82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3D0C5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8D006B">
            <w:pPr>
              <w:jc w:val="center"/>
              <w:rPr>
                <w:color w:val="000000"/>
                <w:sz w:val="20"/>
                <w:szCs w:val="20"/>
              </w:rPr>
            </w:pPr>
            <w:r w:rsidRPr="008D006B">
              <w:rPr>
                <w:rFonts w:hint="eastAsia"/>
                <w:color w:val="000000"/>
                <w:sz w:val="20"/>
                <w:szCs w:val="20"/>
              </w:rPr>
              <w:t>服务对象满意度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rFonts w:hint="eastAsia"/>
                <w:color w:val="000000"/>
                <w:sz w:val="20"/>
                <w:szCs w:val="20"/>
              </w:rPr>
              <w:t>塑造良好形象</w:t>
            </w:r>
            <w:r w:rsidRPr="00BD66BF">
              <w:rPr>
                <w:rFonts w:hint="eastAsia"/>
                <w:color w:val="000000"/>
                <w:sz w:val="20"/>
                <w:szCs w:val="20"/>
              </w:rPr>
              <w:t>,</w:t>
            </w:r>
            <w:r w:rsidRPr="00BD66BF">
              <w:rPr>
                <w:rFonts w:hint="eastAsia"/>
                <w:color w:val="000000"/>
                <w:sz w:val="20"/>
                <w:szCs w:val="20"/>
              </w:rPr>
              <w:t>改善服务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C58" w:rsidRDefault="00BD66BF">
            <w:pPr>
              <w:jc w:val="center"/>
              <w:rPr>
                <w:color w:val="000000"/>
                <w:sz w:val="20"/>
                <w:szCs w:val="20"/>
              </w:rPr>
            </w:pPr>
            <w:r w:rsidRPr="00BD66BF"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0C58" w:rsidRDefault="003D0C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3D0C58" w:rsidRDefault="003D0C58"/>
    <w:sectPr w:rsidR="003D0C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3NWE5NzI2ODc1NWE2YTRiM2I1MDFiZWVjMjNmM2YifQ=="/>
  </w:docVars>
  <w:rsids>
    <w:rsidRoot w:val="7D666904"/>
    <w:rsid w:val="003D0C58"/>
    <w:rsid w:val="008D006B"/>
    <w:rsid w:val="00BD66BF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font61">
    <w:name w:val="font61"/>
    <w:basedOn w:val="a0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font61">
    <w:name w:val="font61"/>
    <w:basedOn w:val="a0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</Words>
  <Characters>871</Characters>
  <Application>Microsoft Office Word</Application>
  <DocSecurity>0</DocSecurity>
  <Lines>7</Lines>
  <Paragraphs>2</Paragraphs>
  <ScaleCrop>false</ScaleCrop>
  <Company>微软中国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Lllm</dc:creator>
  <cp:lastModifiedBy>微软用户</cp:lastModifiedBy>
  <cp:revision>2</cp:revision>
  <dcterms:created xsi:type="dcterms:W3CDTF">2023-11-23T09:25:00Z</dcterms:created>
  <dcterms:modified xsi:type="dcterms:W3CDTF">2023-11-23T09:25:00Z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F3325C0C378942AE82BECDFA1FA29410_11</vt:lpwstr>
  </property>
</Properties>
</file>