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637"/>
              </w:tabs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蒸湘区市场监督管理局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1348.94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1348.94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1220.94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仿宋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ascii="仿宋" w:hAnsi="仿宋" w:eastAsia="仿宋"/>
                <w:sz w:val="20"/>
                <w:szCs w:val="20"/>
              </w:rPr>
              <w:t>负责市场综合监督管理</w:t>
            </w: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、</w:t>
            </w:r>
            <w:r>
              <w:rPr>
                <w:rFonts w:ascii="仿宋" w:hAnsi="仿宋" w:eastAsia="仿宋"/>
                <w:sz w:val="20"/>
                <w:szCs w:val="20"/>
              </w:rPr>
              <w:t>市场主体统一登记注册</w:t>
            </w: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、</w:t>
            </w:r>
            <w:r>
              <w:rPr>
                <w:rFonts w:ascii="仿宋" w:hAnsi="仿宋" w:eastAsia="仿宋"/>
                <w:sz w:val="20"/>
                <w:szCs w:val="20"/>
              </w:rPr>
              <w:t>监督管理市场秩序</w:t>
            </w: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、</w:t>
            </w:r>
            <w:r>
              <w:rPr>
                <w:rFonts w:ascii="仿宋" w:hAnsi="仿宋" w:eastAsia="仿宋"/>
                <w:sz w:val="20"/>
                <w:szCs w:val="20"/>
              </w:rPr>
              <w:t>产品质量安全监督管理</w:t>
            </w: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、</w:t>
            </w:r>
            <w:r>
              <w:rPr>
                <w:rFonts w:ascii="仿宋" w:hAnsi="仿宋" w:eastAsia="仿宋"/>
                <w:sz w:val="20"/>
                <w:szCs w:val="20"/>
              </w:rPr>
              <w:t>特种设备安全监督管理</w:t>
            </w: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、</w:t>
            </w:r>
            <w:r>
              <w:rPr>
                <w:rFonts w:ascii="仿宋" w:hAnsi="仿宋" w:eastAsia="仿宋"/>
                <w:sz w:val="20"/>
                <w:szCs w:val="20"/>
              </w:rPr>
              <w:t>食品应急监督管理综合协调</w:t>
            </w: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、</w:t>
            </w:r>
            <w:r>
              <w:rPr>
                <w:rFonts w:ascii="仿宋" w:hAnsi="仿宋" w:eastAsia="仿宋"/>
                <w:sz w:val="20"/>
                <w:szCs w:val="20"/>
              </w:rPr>
              <w:t>食品安全监督管理</w:t>
            </w: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、</w:t>
            </w:r>
            <w:r>
              <w:rPr>
                <w:rFonts w:ascii="仿宋" w:hAnsi="仿宋" w:eastAsia="仿宋"/>
                <w:sz w:val="20"/>
                <w:szCs w:val="20"/>
              </w:rPr>
              <w:t>统一管理计量</w:t>
            </w: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、</w:t>
            </w:r>
            <w:r>
              <w:rPr>
                <w:rFonts w:ascii="仿宋" w:hAnsi="仿宋" w:eastAsia="仿宋"/>
                <w:sz w:val="20"/>
                <w:szCs w:val="20"/>
              </w:rPr>
              <w:t>标准化工作</w:t>
            </w: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、</w:t>
            </w:r>
            <w:r>
              <w:rPr>
                <w:rFonts w:ascii="仿宋" w:hAnsi="仿宋" w:eastAsia="仿宋"/>
                <w:sz w:val="20"/>
                <w:szCs w:val="20"/>
              </w:rPr>
              <w:t>对全区认证认可工作及有关活动实施监督管理</w:t>
            </w: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、</w:t>
            </w:r>
            <w:r>
              <w:rPr>
                <w:rFonts w:ascii="仿宋" w:hAnsi="仿宋" w:eastAsia="仿宋"/>
                <w:sz w:val="20"/>
                <w:szCs w:val="20"/>
              </w:rPr>
              <w:t>药品</w:t>
            </w: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、</w:t>
            </w:r>
            <w:r>
              <w:rPr>
                <w:rFonts w:ascii="仿宋" w:hAnsi="仿宋" w:eastAsia="仿宋"/>
                <w:sz w:val="20"/>
                <w:szCs w:val="20"/>
              </w:rPr>
              <w:t>医疗器械</w:t>
            </w: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、</w:t>
            </w:r>
            <w:r>
              <w:rPr>
                <w:rFonts w:ascii="仿宋" w:hAnsi="仿宋" w:eastAsia="仿宋"/>
                <w:sz w:val="20"/>
                <w:szCs w:val="20"/>
              </w:rPr>
              <w:t>化妆品安全监督管理</w:t>
            </w: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、</w:t>
            </w:r>
            <w:r>
              <w:rPr>
                <w:rFonts w:ascii="仿宋" w:hAnsi="仿宋" w:eastAsia="仿宋"/>
                <w:sz w:val="20"/>
                <w:szCs w:val="20"/>
              </w:rPr>
              <w:t>负责知识产权创造运</w:t>
            </w: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、</w:t>
            </w:r>
            <w:r>
              <w:rPr>
                <w:rFonts w:ascii="仿宋" w:hAnsi="仿宋" w:eastAsia="仿宋"/>
                <w:sz w:val="20"/>
                <w:szCs w:val="20"/>
              </w:rPr>
              <w:t>保护知识产权</w:t>
            </w: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、</w:t>
            </w:r>
            <w:r>
              <w:rPr>
                <w:rFonts w:ascii="仿宋" w:hAnsi="仿宋" w:eastAsia="仿宋"/>
                <w:sz w:val="20"/>
                <w:szCs w:val="20"/>
              </w:rPr>
              <w:t>负责消费维权工作</w:t>
            </w:r>
            <w:r>
              <w:rPr>
                <w:rFonts w:hint="eastAsia" w:ascii="仿宋" w:hAnsi="仿宋" w:eastAsia="仿宋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保障全局在职干部、退休人员工资津贴及社保缴费；负责全区市场主体统一登记注册；保障全区经济市场秩序；保障全区产品质量安全、特种设备安全、食品安全、药品医疗器械安全；保护培育知识产权等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保障全局在职干部、退休人员工资津贴及社保缴费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在职干部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退休人员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人数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557"/>
              </w:tabs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144人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企业登记注册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全年开办企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业登记注册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数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1500家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检查监督管理产品质量安全、特种设备安全、食品安全等单位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检查监督管理产品质量安全、特种设备安全、食品安全等单位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数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26322家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食品安全检测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食品安全检测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数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690批次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产品安全检测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全年产品安全检测数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30批次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农贸市场快速检测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全年各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农贸市场快速检测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数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3批次/天/每个市场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培训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数、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各类宣传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全年各类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培训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各类宣传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数；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各10起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处理投诉举报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全年处理投诉举报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数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400起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保障全局在职干部、退休人员工资津贴及社保缴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保障全局在职干部、退休人员工资津贴及社保缴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质量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企业登记注册、检查监督管理产品质量安全、特种设备安全、食品安全等单位；食品安全检测；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产品安全检测数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农贸市场快速检测；培训；各类宣传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；处理投诉举报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完成质量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保障全局在职干部、退休人员工资津贴及社保缴费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在职干部、退休人员工资津贴及社保缴费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数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按预算一体化系统实施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企业登记注册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全年开办企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业登记注册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营业执照印制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成本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≤5元/套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检查监督管理产品质量安全、特种设备安全、食品安全等单位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检查监督管理产品质量安全、特种设备安全、食品安全等单位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执法运转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成本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50元/次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食品安全检测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食品安全检测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成本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≤800元/批次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产品安全检测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全年产品安全检测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成本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00元/批次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农贸市场快速检测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全年各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农贸市场快速检测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成本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≤30元/批次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vMerge w:val="continue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各类培训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宣传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全年各类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培训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各类宣传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成本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；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≤120元/天/人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指标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处理投诉举报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全年处理投诉举报运转及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奖励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成本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根据投诉举报奖励办法实行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完成时间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完成时间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2023年12月31日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逐步提高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逐步提高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保障全区0食品安全事故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推动全区企业健康发展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逐步提高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逐步提高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全区人民群众满意度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全年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全区人民群众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对食品、产品安全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满意度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xMjIzZDU5MzYwZjUzZmMzMGYyZWI1NzBjMjg2ZDYifQ=="/>
  </w:docVars>
  <w:rsids>
    <w:rsidRoot w:val="7D666904"/>
    <w:rsid w:val="021358C1"/>
    <w:rsid w:val="32A8749F"/>
    <w:rsid w:val="43671B9B"/>
    <w:rsid w:val="7B076068"/>
    <w:rsid w:val="7B6C6D0E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Administrator</cp:lastModifiedBy>
  <dcterms:modified xsi:type="dcterms:W3CDTF">2023-12-18T02:50:07Z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F3325C0C378942AE82BECDFA1FA29410_11</vt:lpwstr>
  </property>
</Properties>
</file>