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蒸湘区住房保障服务中心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150.96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150.96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142.96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1、承担城乡社区住房保障和救助服务职能。 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2、组织实施保障性安居工程工作。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150.96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u w:val="none"/>
              </w:rPr>
              <w:t>完成棚改项目及保障性住房管理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150.96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150.96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  <w:t>完成棚改项目及保障性住房管理时限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棚改项目开工、提高保障性住房需求分配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棚改项目开工、提高保障性住房需求分配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完成棚改项目及保障性住房管理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150.96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OTY4YzFlNDA0YmJjN2UwNTdkOTBkZjU3M2NhZDYifQ=="/>
  </w:docVars>
  <w:rsids>
    <w:rsidRoot w:val="7D666904"/>
    <w:rsid w:val="08CE281E"/>
    <w:rsid w:val="1C036162"/>
    <w:rsid w:val="58E90611"/>
    <w:rsid w:val="60EA4147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竹</cp:lastModifiedBy>
  <dcterms:modified xsi:type="dcterms:W3CDTF">2023-12-18T01:24:02Z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