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蒸湘区妇幼保健计划生育服务中心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218.68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218.68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218.68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sz w:val="22"/>
                <w:szCs w:val="22"/>
              </w:rPr>
              <w:t>完成各级政府和卫生行政部门下达的指令性任务，切实履行公共卫生职责。开展与妇</w:t>
            </w:r>
            <w:r>
              <w:rPr>
                <w:rFonts w:hint="eastAsia"/>
                <w:sz w:val="22"/>
                <w:szCs w:val="22"/>
                <w:lang w:eastAsia="zh-CN"/>
              </w:rPr>
              <w:t>女</w:t>
            </w:r>
            <w:r>
              <w:rPr>
                <w:sz w:val="22"/>
                <w:szCs w:val="22"/>
              </w:rPr>
              <w:t>儿童健康密切相关的基本医疗</w:t>
            </w:r>
            <w:r>
              <w:rPr>
                <w:rFonts w:hint="eastAsia"/>
                <w:sz w:val="22"/>
                <w:szCs w:val="22"/>
                <w:lang w:eastAsia="zh-CN"/>
              </w:rPr>
              <w:t>及</w:t>
            </w:r>
            <w:r>
              <w:rPr>
                <w:sz w:val="22"/>
                <w:szCs w:val="22"/>
              </w:rPr>
              <w:t>妇女</w:t>
            </w:r>
            <w:r>
              <w:rPr>
                <w:rFonts w:hint="eastAsia"/>
                <w:sz w:val="22"/>
                <w:szCs w:val="22"/>
                <w:lang w:eastAsia="zh-CN"/>
              </w:rPr>
              <w:t>、儿童</w:t>
            </w:r>
            <w:r>
              <w:rPr>
                <w:sz w:val="22"/>
                <w:szCs w:val="22"/>
              </w:rPr>
              <w:t>保健服务。掌握本辖区妇女儿童健康状况及影响因素</w:t>
            </w:r>
            <w:r>
              <w:rPr>
                <w:rFonts w:hint="eastAsia"/>
                <w:sz w:val="22"/>
                <w:szCs w:val="22"/>
                <w:lang w:eastAsia="zh-CN"/>
              </w:rPr>
              <w:t>。</w:t>
            </w:r>
            <w:r>
              <w:rPr>
                <w:sz w:val="22"/>
                <w:szCs w:val="22"/>
              </w:rPr>
              <w:t>负责指导和开展本辖区的妇幼健康教育和促进妇幼健康、生殖健康的应用性科学研究并组织推广适宜技术。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为妇女、儿童身体健康提供保健及咨询服务提高妇女儿童安全意识，保障全区妇女儿童身心健康。</w:t>
            </w:r>
          </w:p>
          <w:p>
            <w:pPr>
              <w:tabs>
                <w:tab w:val="left" w:pos="5572"/>
              </w:tabs>
              <w:bidi w:val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3" w:colLast="7"/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妇女儿童保健人数19.62万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孕产妇管理和儿童保健管理，免费婚前检查、免费孕前优生检查、免费增补叶酸、免费产筛检查、免费两癌检查、免费新生儿先天性心脏病检查、新生儿疾病筛查、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目标人群覆盖率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降低出生缺陷，提高出生人口素质，推动妇女儿童事业高质量发展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妇幼项目按实施方案严格执行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妇幼方案项目实施、宣传、培训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按实施方案执行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一年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如期完成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妇幼项目资金使用管理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加强妇幼项目资金管理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提高大众保健知晓率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提高妇女儿童健康水平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营造良好的社会友好环境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加强对辖区妇女儿童健康管理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推动出生人口素质可持续发展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长期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98%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Y2M0ZTVhYWI5NTE0YzIxNTYxOTRhM2E1YTE3MjcifQ=="/>
  </w:docVars>
  <w:rsids>
    <w:rsidRoot w:val="7D666904"/>
    <w:rsid w:val="560A1D62"/>
    <w:rsid w:val="6E0F727E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2023-11-23T03:25:09Z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D82629CD3A164D9CBB639663D29982A8_13</vt:lpwstr>
  </property>
</Properties>
</file>