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6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  <w:t>蒸湘区老干部服务中心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117.67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117.67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55.67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2" w:afterAutospacing="0"/>
              <w:ind w:left="0" w:right="0" w:firstLine="641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</w:rPr>
              <w:t>1、贯彻执行党中央、国务院关于老干部工作的方针、政策和法规，全面落实市委、市政府和区委、区政府关于老干部工作的决策和部署，组织开展调查研究，为区委、区政府制定有关老干部工作的规定提供情况和依据。 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2" w:afterAutospacing="0"/>
              <w:ind w:left="0" w:right="0" w:firstLine="641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</w:rPr>
              <w:t>2、负责组织指导老干部开展活动、发挥作用。 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2" w:afterAutospacing="0"/>
              <w:ind w:left="0" w:right="0" w:firstLine="641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</w:rPr>
              <w:t>3、负责老干部和老干部工作的宣传，开展尊老、敬老、爱老活动，依法维护老干部的合法权益。 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2" w:afterAutospacing="0"/>
              <w:ind w:left="0" w:right="0" w:firstLine="641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</w:rPr>
              <w:t>4、按照有关规定，负责来我区老干部的接待服务工作。 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2" w:afterAutospacing="0"/>
              <w:ind w:left="0" w:right="0" w:firstLine="641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</w:rPr>
              <w:t>5、负责区关心下一代事务工作；负责开展以社会主义核心价值观为主要内容的青少年思想道德教育；负责开展“老少共建”精神文明创建活动；负责宣传和贯彻落实国家有关保护未成年人权益、预防未成年人犯罪等法律法规，开展特殊青少年群体的关爱工作，参与失足青少年帮教工作。 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2" w:afterAutospacing="0"/>
              <w:ind w:left="0" w:right="0" w:firstLine="641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</w:rPr>
              <w:t>6、承担区委离退休干部工作委员会办公室、区关心下一代工作委员会的日常工作。 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2" w:afterAutospacing="0"/>
              <w:ind w:left="0" w:right="0" w:firstLine="641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</w:rPr>
              <w:t>7、完成区委和区委组织部交办的其他任务。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在区委区政府坚强领导和市委老干部局的精心指导下，坚持以习近平新时代中国特色社会主义思想指引，准确把握新时代老干部工作新要求，狠抓离退休干部“三项建设”，全面落实“两个待遇”，深入推进正能量活动开展，全区老干部工作转型发展、科学发展得到稳步推进，各项工作取得较好成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0"/>
                <w:szCs w:val="20"/>
                <w:u w:val="none"/>
              </w:rPr>
              <w:t>完成20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0"/>
                <w:szCs w:val="20"/>
                <w:u w:val="none"/>
              </w:rPr>
              <w:t>年度计划安排的关于服务老干部的各项活动：重大节日的看望慰问、考察参观、健康体检。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重大节日的看望慰问、健康的体检都是全覆盖到每个老干部（我局管理老干部将近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62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人）。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  <w:t>看望慰问老干部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≥90%（满意度百分之百）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一般行政管理事务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  <w:t>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  <w:t>春节国庆的慰问完成时间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除特殊情况都是节前完成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  <w:t>达成预期指标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节约</w:t>
            </w: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  <w:t>财政资金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节约</w:t>
            </w: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  <w:t>财政资金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  <w:t>达成预期指标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老干部身心健康能发挥一定的正能量和余热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老干部身心健康能发挥一定的正能量和余热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  <w:t>达成预期指标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促进环境保护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促进环境保护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  <w:t>达成预期指标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9"/>
              <w:spacing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  <w:t>老干部生活的健康阳光向社会传递一种向上向善的精神。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  <w:t>老干部生活的健康阳光向社会传递一种向上向善的精神。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  <w:t>达成预期指标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老干部满意度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  <w:t>80%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80%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4NTIzNDA5NjBmMzdiNzU3ZjNiMTM1MjdlODI1MjkifQ=="/>
  </w:docVars>
  <w:rsids>
    <w:rsidRoot w:val="7D666904"/>
    <w:rsid w:val="0D9D774E"/>
    <w:rsid w:val="1EE83AB1"/>
    <w:rsid w:val="21001530"/>
    <w:rsid w:val="251D2120"/>
    <w:rsid w:val="466F3BC5"/>
    <w:rsid w:val="49986739"/>
    <w:rsid w:val="69600114"/>
    <w:rsid w:val="6C030193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customStyle="1" w:styleId="5">
    <w:name w:val="BodyText1I"/>
    <w:basedOn w:val="1"/>
    <w:autoRedefine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character" w:customStyle="1" w:styleId="6">
    <w:name w:val="font61"/>
    <w:basedOn w:val="4"/>
    <w:autoRedefine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7">
    <w:name w:val="font31"/>
    <w:basedOn w:val="4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8">
    <w:name w:val="普通(网站) Char Char"/>
    <w:basedOn w:val="1"/>
    <w:autoRedefine/>
    <w:qFormat/>
    <w:uiPriority w:val="0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9">
    <w:name w:val="Table Paragraph"/>
    <w:basedOn w:val="1"/>
    <w:autoRedefine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paragraph" w:customStyle="1" w:styleId="10">
    <w:name w:val="18"/>
    <w:basedOn w:val="1"/>
    <w:autoRedefine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等线" w:hAnsi="等线" w:eastAsia="等线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Administrator</cp:lastModifiedBy>
  <cp:lastPrinted>2023-12-15T08:17:00Z</cp:lastPrinted>
  <dcterms:modified xsi:type="dcterms:W3CDTF">2023-12-18T07:12:37Z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F458C230E7B3417D9990ADAB678BC28F_13</vt:lpwstr>
  </property>
</Properties>
</file>