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6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1134"/>
        <w:gridCol w:w="1933"/>
        <w:gridCol w:w="1084"/>
        <w:gridCol w:w="1250"/>
        <w:gridCol w:w="1683"/>
        <w:gridCol w:w="967"/>
      </w:tblGrid>
      <w:tr w14:paraId="68768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E8A4C">
            <w:pPr>
              <w:jc w:val="left"/>
              <w:rPr>
                <w:rFonts w:hint="eastAsia"/>
                <w:b/>
                <w:bCs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lang w:eastAsia="zh-CN"/>
              </w:rPr>
              <w:t>附件：</w:t>
            </w:r>
          </w:p>
          <w:p w14:paraId="143F6D58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2021年蒸湘区现代农业产业发展奖补资金情况统计表</w:t>
            </w:r>
          </w:p>
        </w:tc>
      </w:tr>
      <w:tr w14:paraId="545A3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1EAE3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9A19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奖补对象</w:t>
            </w:r>
          </w:p>
        </w:tc>
        <w:tc>
          <w:tcPr>
            <w:tcW w:w="5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D71AC">
            <w:pPr>
              <w:spacing w:line="240" w:lineRule="exact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奖补项目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5D625">
            <w:pPr>
              <w:spacing w:line="240" w:lineRule="exact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政策依据</w:t>
            </w:r>
          </w:p>
        </w:tc>
      </w:tr>
      <w:tr w14:paraId="6971E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286F">
            <w:pPr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0BE3">
            <w:pPr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7F306">
            <w:pPr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农业基地建设和特色农业项目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95BB2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二品一标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E389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品牌创建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3CF92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村级集体经济</w:t>
            </w:r>
          </w:p>
        </w:tc>
        <w:tc>
          <w:tcPr>
            <w:tcW w:w="9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178C5">
            <w:pPr>
              <w:spacing w:line="240" w:lineRule="exact"/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</w:p>
        </w:tc>
      </w:tr>
      <w:tr w14:paraId="78139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C26C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118BB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惠农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9F306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新建钢架大棚17088平方、水肥一体化200亩，奖补36万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93501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绿色食品3个,奖补3万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CAD59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528C9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EFF72">
            <w:pPr>
              <w:spacing w:line="240" w:lineRule="exact"/>
              <w:jc w:val="center"/>
              <w:rPr>
                <w:rFonts w:hint="eastAsia"/>
                <w:w w:val="9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《</w:t>
            </w:r>
            <w:r>
              <w:rPr>
                <w:rFonts w:hint="default" w:ascii="Times New Roman" w:hAnsi="Times New Roman" w:cs="Times New Roman"/>
                <w:w w:val="90"/>
                <w:sz w:val="20"/>
                <w:szCs w:val="20"/>
              </w:rPr>
              <w:t>关于印发&lt;</w:t>
            </w:r>
            <w:r>
              <w:rPr>
                <w:rFonts w:hint="default" w:ascii="Times New Roman" w:hAnsi="Times New Roman" w:cs="Times New Roman"/>
                <w:w w:val="90"/>
                <w:sz w:val="20"/>
                <w:szCs w:val="20"/>
                <w:lang w:val="en-US" w:eastAsia="zh-CN"/>
              </w:rPr>
              <w:t>蒸湘区现代农业产业发展奖补办法</w:t>
            </w:r>
            <w:r>
              <w:rPr>
                <w:rFonts w:hint="default" w:ascii="Times New Roman" w:hAnsi="Times New Roman" w:cs="Times New Roman"/>
                <w:w w:val="90"/>
                <w:sz w:val="20"/>
                <w:szCs w:val="20"/>
              </w:rPr>
              <w:t>&gt;的通知》（衡</w:t>
            </w:r>
            <w:r>
              <w:rPr>
                <w:rFonts w:hint="eastAsia" w:ascii="Times New Roman" w:hAnsi="Times New Roman" w:cs="Times New Roman"/>
                <w:w w:val="90"/>
                <w:sz w:val="20"/>
                <w:szCs w:val="20"/>
                <w:lang w:eastAsia="zh-CN"/>
              </w:rPr>
              <w:t>蒸办</w:t>
            </w:r>
            <w:r>
              <w:rPr>
                <w:rFonts w:hint="default" w:ascii="Times New Roman" w:hAnsi="Times New Roman" w:cs="Times New Roman"/>
                <w:w w:val="90"/>
                <w:sz w:val="20"/>
                <w:szCs w:val="20"/>
              </w:rPr>
              <w:t>发〔202</w:t>
            </w:r>
            <w:r>
              <w:rPr>
                <w:rFonts w:hint="eastAsia" w:ascii="Times New Roman" w:hAnsi="Times New Roman" w:cs="Times New Roman"/>
                <w:w w:val="9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w w:val="90"/>
                <w:sz w:val="20"/>
                <w:szCs w:val="20"/>
              </w:rPr>
              <w:t>〕</w:t>
            </w:r>
            <w:r>
              <w:rPr>
                <w:rFonts w:hint="eastAsia" w:ascii="Times New Roman" w:hAnsi="Times New Roman" w:cs="Times New Roman"/>
                <w:w w:val="9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w w:val="90"/>
                <w:sz w:val="20"/>
                <w:szCs w:val="20"/>
              </w:rPr>
              <w:t>号</w:t>
            </w:r>
            <w:r>
              <w:rPr>
                <w:rFonts w:hint="default" w:ascii="Times New Roman" w:hAnsi="Times New Roman" w:cs="Times New Roman"/>
                <w:w w:val="90"/>
                <w:sz w:val="20"/>
                <w:szCs w:val="20"/>
                <w:lang w:eastAsia="zh-CN"/>
              </w:rPr>
              <w:t>）</w:t>
            </w:r>
          </w:p>
        </w:tc>
      </w:tr>
      <w:tr w14:paraId="7A4B0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390E0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5ED28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荣联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3B9B5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新建钢架大棚8960平方、单体大棚4200平方、水肥一体化110亩，奖补28.8万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D8637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绿色食品1个,奖补2万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DFBE9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A13EA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96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B64B5">
            <w:pPr>
              <w:spacing w:line="240" w:lineRule="exact"/>
              <w:jc w:val="center"/>
              <w:rPr>
                <w:rFonts w:hint="eastAsia"/>
                <w:w w:val="90"/>
                <w:sz w:val="20"/>
                <w:szCs w:val="20"/>
              </w:rPr>
            </w:pPr>
          </w:p>
        </w:tc>
      </w:tr>
      <w:tr w14:paraId="24593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A4045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6EF0D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华地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B8320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新建钢架大棚11904平方、水肥一体化150亩，奖补32万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33938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绿色食品1个,奖补2万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6E85C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80781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96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902DE">
            <w:pPr>
              <w:spacing w:line="240" w:lineRule="exact"/>
              <w:jc w:val="center"/>
              <w:rPr>
                <w:rFonts w:hint="eastAsia"/>
                <w:w w:val="90"/>
                <w:sz w:val="20"/>
                <w:szCs w:val="20"/>
              </w:rPr>
            </w:pPr>
          </w:p>
        </w:tc>
      </w:tr>
      <w:tr w14:paraId="176B3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43E5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6F37D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华达田园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AAD7A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新建钢架大棚11840平方、水肥一体化120亩，奖补29.6万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77CFB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绿色食品3个,奖补3万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C0848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省级龙头企业，奖补5万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24474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96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1DBE3">
            <w:pPr>
              <w:spacing w:line="240" w:lineRule="exact"/>
              <w:jc w:val="center"/>
              <w:rPr>
                <w:rFonts w:hint="eastAsia"/>
                <w:w w:val="90"/>
                <w:sz w:val="20"/>
                <w:szCs w:val="20"/>
              </w:rPr>
            </w:pPr>
          </w:p>
        </w:tc>
      </w:tr>
      <w:tr w14:paraId="692E9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1089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3C8B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亿湘农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6DED5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新建钢架大棚5280平方、水肥一体化60亩，奖补24.8万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461C8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绿色食品2个，奖补2.5万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2E0EA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E9759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96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A2D62">
            <w:pPr>
              <w:spacing w:line="240" w:lineRule="exact"/>
              <w:jc w:val="center"/>
              <w:rPr>
                <w:rFonts w:hint="eastAsia"/>
                <w:w w:val="90"/>
                <w:sz w:val="20"/>
                <w:szCs w:val="20"/>
              </w:rPr>
            </w:pPr>
          </w:p>
        </w:tc>
      </w:tr>
      <w:tr w14:paraId="7A74E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EA49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562A3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新浩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71D4E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新建钢架大棚13184平方、水肥一体化68亩，奖补25.4万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C8FDF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02B2C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w w:val="90"/>
                <w:sz w:val="20"/>
                <w:szCs w:val="20"/>
              </w:rPr>
            </w:pPr>
            <w:r>
              <w:rPr>
                <w:rFonts w:hint="eastAsia"/>
                <w:b/>
                <w:bCs/>
                <w:w w:val="90"/>
                <w:sz w:val="20"/>
                <w:szCs w:val="20"/>
              </w:rPr>
              <w:t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B54A7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96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45964">
            <w:pPr>
              <w:spacing w:line="240" w:lineRule="exact"/>
              <w:jc w:val="center"/>
              <w:rPr>
                <w:rFonts w:hint="eastAsia"/>
                <w:w w:val="90"/>
                <w:sz w:val="20"/>
                <w:szCs w:val="20"/>
              </w:rPr>
            </w:pPr>
          </w:p>
        </w:tc>
      </w:tr>
      <w:tr w14:paraId="19D0F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0D9FC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5A5F7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金雁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4E55D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FCBC6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6E79A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国家级农业产业化龙头企业，奖补10万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AE8AD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96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CAEC9">
            <w:pPr>
              <w:spacing w:line="240" w:lineRule="exact"/>
              <w:jc w:val="center"/>
              <w:rPr>
                <w:rFonts w:hint="eastAsia"/>
                <w:w w:val="90"/>
                <w:sz w:val="20"/>
                <w:szCs w:val="20"/>
              </w:rPr>
            </w:pPr>
          </w:p>
        </w:tc>
      </w:tr>
      <w:tr w14:paraId="05CCE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F566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EB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秋之韵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6CBC2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F3223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1CB6B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省三星级休闲农庄，奖补1万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E77F8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96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53743">
            <w:pPr>
              <w:spacing w:line="240" w:lineRule="exact"/>
              <w:jc w:val="center"/>
              <w:rPr>
                <w:rFonts w:hint="eastAsia"/>
                <w:w w:val="90"/>
                <w:sz w:val="20"/>
                <w:szCs w:val="20"/>
              </w:rPr>
            </w:pPr>
          </w:p>
        </w:tc>
      </w:tr>
      <w:tr w14:paraId="613E4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F0340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50473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雨母云舍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F9681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63EBA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F548A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省三星级休闲农庄，奖补1万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8D31F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96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528D4">
            <w:pPr>
              <w:spacing w:line="240" w:lineRule="exact"/>
              <w:jc w:val="center"/>
              <w:rPr>
                <w:rFonts w:hint="eastAsia"/>
                <w:w w:val="90"/>
                <w:sz w:val="20"/>
                <w:szCs w:val="20"/>
              </w:rPr>
            </w:pPr>
          </w:p>
        </w:tc>
      </w:tr>
      <w:tr w14:paraId="104B7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EAC6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088B2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中平村股份经济合作社　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008F5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AD06E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8CC05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91CB6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奖补5万(村级集体经济在2021年增速较快，发展较好)</w:t>
            </w:r>
          </w:p>
        </w:tc>
        <w:tc>
          <w:tcPr>
            <w:tcW w:w="96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8282E">
            <w:pPr>
              <w:spacing w:line="240" w:lineRule="exact"/>
              <w:jc w:val="center"/>
              <w:rPr>
                <w:rFonts w:hint="eastAsia"/>
                <w:w w:val="90"/>
                <w:sz w:val="20"/>
                <w:szCs w:val="20"/>
              </w:rPr>
            </w:pPr>
          </w:p>
        </w:tc>
      </w:tr>
      <w:tr w14:paraId="53EEC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21D7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77A1D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临江村股份经济合作社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79207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36FB5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F7BD6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9DEDC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奖补5万(村级集体经济在2022年增速较快，发展较好)</w:t>
            </w:r>
          </w:p>
        </w:tc>
        <w:tc>
          <w:tcPr>
            <w:tcW w:w="96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1F0F1">
            <w:pPr>
              <w:spacing w:line="240" w:lineRule="exact"/>
              <w:jc w:val="center"/>
              <w:rPr>
                <w:rFonts w:hint="eastAsia"/>
                <w:w w:val="90"/>
                <w:sz w:val="20"/>
                <w:szCs w:val="20"/>
              </w:rPr>
            </w:pPr>
          </w:p>
        </w:tc>
      </w:tr>
      <w:tr w14:paraId="7807B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02C1C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3BFD0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小计　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2F13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176.6万元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17C5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12.5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5B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55D8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10</w:t>
            </w:r>
          </w:p>
        </w:tc>
        <w:tc>
          <w:tcPr>
            <w:tcW w:w="9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D1CC4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4EC02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9AB15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4D8EC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合计</w:t>
            </w:r>
          </w:p>
        </w:tc>
        <w:tc>
          <w:tcPr>
            <w:tcW w:w="59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AFD74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216.1万元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6B35C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14:paraId="6F14F09D">
      <w:pPr>
        <w:widowControl/>
        <w:jc w:val="left"/>
        <w:sectPr>
          <w:pgSz w:w="11906" w:h="16838"/>
          <w:pgMar w:top="1440" w:right="1633" w:bottom="1440" w:left="1633" w:header="851" w:footer="992" w:gutter="0"/>
          <w:cols w:space="0" w:num="1"/>
          <w:docGrid w:type="linesAndChars" w:linePitch="312" w:charSpace="0"/>
        </w:sectPr>
      </w:pPr>
    </w:p>
    <w:p w14:paraId="3F48725B">
      <w:pPr>
        <w:widowControl/>
        <w:jc w:val="left"/>
      </w:pPr>
    </w:p>
    <w:p w14:paraId="315BE8DA">
      <w:pPr>
        <w:sectPr>
          <w:footerReference r:id="rId3" w:type="default"/>
          <w:pgSz w:w="11906" w:h="16838"/>
          <w:pgMar w:top="1440" w:right="1633" w:bottom="1440" w:left="1633" w:header="851" w:footer="992" w:gutter="0"/>
          <w:pgNumType w:start="1"/>
          <w:cols w:space="0" w:num="1"/>
          <w:docGrid w:type="linesAndChars" w:linePitch="312" w:charSpace="0"/>
        </w:sectPr>
      </w:pPr>
    </w:p>
    <w:p w14:paraId="3DFC6C77">
      <w:r>
        <w:rPr>
          <w:rFonts w:hint="eastAsia"/>
        </w:rPr>
        <w:t>表二</w:t>
      </w:r>
    </w:p>
    <w:tbl>
      <w:tblPr>
        <w:tblStyle w:val="9"/>
        <w:tblW w:w="1376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080"/>
        <w:gridCol w:w="2100"/>
        <w:gridCol w:w="1060"/>
        <w:gridCol w:w="7705"/>
      </w:tblGrid>
      <w:tr w14:paraId="21968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99AA7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2021年蒸湘区农村人居环境整治提升行动奖励</w:t>
            </w:r>
          </w:p>
        </w:tc>
      </w:tr>
      <w:tr w14:paraId="2B55B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AA6F2">
            <w:pPr>
              <w:widowControl/>
              <w:spacing w:line="32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2D2A7">
            <w:pPr>
              <w:widowControl/>
              <w:spacing w:line="32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9692C">
            <w:pPr>
              <w:widowControl/>
              <w:spacing w:line="32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14D94">
            <w:pPr>
              <w:widowControl/>
              <w:spacing w:line="32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  <w:tc>
          <w:tcPr>
            <w:tcW w:w="7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9519A">
            <w:pPr>
              <w:widowControl/>
              <w:spacing w:line="320" w:lineRule="exact"/>
              <w:jc w:val="right"/>
              <w:rPr>
                <w:rFonts w:ascii="方正楷体简体" w:hAnsi="宋体" w:eastAsia="方正楷体简体" w:cs="宋体"/>
                <w:kern w:val="0"/>
                <w:sz w:val="24"/>
                <w:szCs w:val="24"/>
              </w:rPr>
            </w:pPr>
            <w:r>
              <w:rPr>
                <w:rFonts w:hint="eastAsia" w:ascii="方正楷体简体" w:hAnsi="宋体" w:eastAsia="方正楷体简体" w:cs="宋体"/>
                <w:kern w:val="0"/>
                <w:sz w:val="24"/>
                <w:szCs w:val="24"/>
              </w:rPr>
              <w:t>单位：个、万元</w:t>
            </w:r>
          </w:p>
        </w:tc>
      </w:tr>
      <w:tr w14:paraId="2322A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D0B0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奖项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3C104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D337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奖励标准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2AB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小计</w:t>
            </w:r>
          </w:p>
        </w:tc>
        <w:tc>
          <w:tcPr>
            <w:tcW w:w="7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8079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依据</w:t>
            </w:r>
          </w:p>
        </w:tc>
      </w:tr>
      <w:tr w14:paraId="4819D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CB187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省先进个人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EB9B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1630B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B3A73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0.2</w:t>
            </w:r>
          </w:p>
        </w:tc>
        <w:tc>
          <w:tcPr>
            <w:tcW w:w="7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BA924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参照</w:t>
            </w:r>
            <w:r>
              <w:rPr>
                <w:rFonts w:eastAsia="方正仿宋简体"/>
                <w:kern w:val="0"/>
                <w:sz w:val="28"/>
                <w:szCs w:val="28"/>
              </w:rPr>
              <w:t>2020</w:t>
            </w: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年奖金标准</w:t>
            </w:r>
          </w:p>
        </w:tc>
      </w:tr>
      <w:tr w14:paraId="7C6A4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E7EF3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市先进镇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837D2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ED159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146EE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15</w:t>
            </w:r>
          </w:p>
        </w:tc>
        <w:tc>
          <w:tcPr>
            <w:tcW w:w="7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5F931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蒸湘区</w:t>
            </w:r>
            <w:r>
              <w:rPr>
                <w:rFonts w:eastAsia="方正仿宋简体"/>
                <w:kern w:val="0"/>
                <w:sz w:val="28"/>
                <w:szCs w:val="28"/>
              </w:rPr>
              <w:t>2021</w:t>
            </w: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年农村人居环境整治提升行动考核方案</w:t>
            </w:r>
          </w:p>
        </w:tc>
      </w:tr>
      <w:tr w14:paraId="3702A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DABD8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市先进个人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C6DE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1F69E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0.15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49140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0.3</w:t>
            </w:r>
          </w:p>
        </w:tc>
        <w:tc>
          <w:tcPr>
            <w:tcW w:w="7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07D1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参照</w:t>
            </w:r>
            <w:r>
              <w:rPr>
                <w:rFonts w:eastAsia="方正仿宋简体"/>
                <w:kern w:val="0"/>
                <w:sz w:val="28"/>
                <w:szCs w:val="28"/>
              </w:rPr>
              <w:t>2020</w:t>
            </w: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年奖金标准</w:t>
            </w:r>
          </w:p>
        </w:tc>
      </w:tr>
      <w:tr w14:paraId="25AEE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93409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市美丽乡村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35D2B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115B9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DF9D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7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74D40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　</w:t>
            </w:r>
          </w:p>
        </w:tc>
      </w:tr>
      <w:tr w14:paraId="542D2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20A41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区先进镇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F955C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8FBBF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58487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7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0C187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蒸湘区</w:t>
            </w:r>
            <w:r>
              <w:rPr>
                <w:rFonts w:eastAsia="方正仿宋简体"/>
                <w:kern w:val="0"/>
                <w:sz w:val="28"/>
                <w:szCs w:val="28"/>
              </w:rPr>
              <w:t>2021</w:t>
            </w: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年农村人居环境整治提升行动考核方案</w:t>
            </w:r>
          </w:p>
        </w:tc>
      </w:tr>
      <w:tr w14:paraId="75A69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97890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区先进村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EDE33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C035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第一名</w:t>
            </w:r>
            <w:r>
              <w:rPr>
                <w:rFonts w:eastAsia="方正仿宋简体"/>
                <w:kern w:val="0"/>
                <w:sz w:val="28"/>
                <w:szCs w:val="28"/>
              </w:rPr>
              <w:t>3</w:t>
            </w: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万、第二名</w:t>
            </w:r>
            <w:r>
              <w:rPr>
                <w:rFonts w:eastAsia="方正仿宋简体"/>
                <w:kern w:val="0"/>
                <w:sz w:val="28"/>
                <w:szCs w:val="28"/>
              </w:rPr>
              <w:t>2</w:t>
            </w: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万、第三名</w:t>
            </w:r>
            <w:r>
              <w:rPr>
                <w:rFonts w:eastAsia="方正仿宋简体"/>
                <w:kern w:val="0"/>
                <w:sz w:val="28"/>
                <w:szCs w:val="28"/>
              </w:rPr>
              <w:t>1</w:t>
            </w: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63CB9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7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1E2D9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蒸湘区</w:t>
            </w:r>
            <w:r>
              <w:rPr>
                <w:rFonts w:eastAsia="方正仿宋简体"/>
                <w:kern w:val="0"/>
                <w:sz w:val="28"/>
                <w:szCs w:val="28"/>
              </w:rPr>
              <w:t>2021</w:t>
            </w: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年农村人居环境整治提升行动考核方案</w:t>
            </w:r>
          </w:p>
        </w:tc>
      </w:tr>
      <w:tr w14:paraId="7BC33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0FED5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区先进个人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CF10C">
            <w:pPr>
              <w:widowControl/>
              <w:spacing w:line="320" w:lineRule="exact"/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kern w:val="0"/>
                <w:sz w:val="28"/>
                <w:szCs w:val="28"/>
              </w:rPr>
              <w:t>2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18578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0.1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E1586">
            <w:pPr>
              <w:widowControl/>
              <w:spacing w:line="320" w:lineRule="exact"/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kern w:val="0"/>
                <w:sz w:val="28"/>
                <w:szCs w:val="28"/>
              </w:rPr>
              <w:t>2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.3</w:t>
            </w:r>
          </w:p>
        </w:tc>
        <w:tc>
          <w:tcPr>
            <w:tcW w:w="7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7412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参照</w:t>
            </w:r>
            <w:r>
              <w:rPr>
                <w:rFonts w:eastAsia="方正仿宋简体"/>
                <w:kern w:val="0"/>
                <w:sz w:val="28"/>
                <w:szCs w:val="28"/>
              </w:rPr>
              <w:t>2020</w:t>
            </w: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年奖金标准</w:t>
            </w:r>
          </w:p>
        </w:tc>
      </w:tr>
      <w:tr w14:paraId="47F52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B6398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B09F0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84F04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76F3F">
            <w:pPr>
              <w:widowControl/>
              <w:spacing w:line="320" w:lineRule="exact"/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kern w:val="0"/>
                <w:sz w:val="28"/>
                <w:szCs w:val="28"/>
              </w:rPr>
              <w:t>33.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94A0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　</w:t>
            </w:r>
          </w:p>
        </w:tc>
      </w:tr>
      <w:tr w14:paraId="722E9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3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1EB97">
            <w:pPr>
              <w:widowControl/>
              <w:spacing w:line="32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备注：《蒸湘区</w:t>
            </w:r>
            <w:r>
              <w:rPr>
                <w:kern w:val="0"/>
                <w:sz w:val="24"/>
                <w:szCs w:val="24"/>
              </w:rPr>
              <w:t>2021</w:t>
            </w: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年农村人居环境整治提升行动考核方案》明确年度最佳乡镇奖励</w:t>
            </w:r>
            <w:r>
              <w:rPr>
                <w:kern w:val="0"/>
                <w:sz w:val="24"/>
                <w:szCs w:val="24"/>
              </w:rPr>
              <w:t>10</w:t>
            </w: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万元，市级季度考核</w:t>
            </w:r>
            <w:r>
              <w:rPr>
                <w:kern w:val="0"/>
                <w:sz w:val="24"/>
                <w:szCs w:val="24"/>
              </w:rPr>
              <w:t>“</w:t>
            </w: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十佳乡镇</w:t>
            </w:r>
            <w:r>
              <w:rPr>
                <w:kern w:val="0"/>
                <w:sz w:val="24"/>
                <w:szCs w:val="24"/>
              </w:rPr>
              <w:t>”</w:t>
            </w: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奖励</w:t>
            </w:r>
            <w:r>
              <w:rPr>
                <w:kern w:val="0"/>
                <w:sz w:val="24"/>
                <w:szCs w:val="24"/>
              </w:rPr>
              <w:t>5</w:t>
            </w: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万元。然</w:t>
            </w:r>
            <w:r>
              <w:rPr>
                <w:kern w:val="0"/>
                <w:sz w:val="24"/>
                <w:szCs w:val="24"/>
              </w:rPr>
              <w:t>2021</w:t>
            </w: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年全年全市未进行季度</w:t>
            </w:r>
            <w:r>
              <w:rPr>
                <w:kern w:val="0"/>
                <w:sz w:val="24"/>
                <w:szCs w:val="24"/>
              </w:rPr>
              <w:t>“</w:t>
            </w: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十佳乡镇</w:t>
            </w:r>
            <w:r>
              <w:rPr>
                <w:kern w:val="0"/>
                <w:sz w:val="24"/>
                <w:szCs w:val="24"/>
              </w:rPr>
              <w:t>”</w:t>
            </w: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评选，考虑市级先进镇不低于区级先进镇奖励标准，酌情奖励</w:t>
            </w:r>
            <w:r>
              <w:rPr>
                <w:kern w:val="0"/>
                <w:sz w:val="24"/>
                <w:szCs w:val="24"/>
              </w:rPr>
              <w:t>15</w:t>
            </w: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 xml:space="preserve">万元。   </w:t>
            </w:r>
          </w:p>
        </w:tc>
      </w:tr>
    </w:tbl>
    <w:p w14:paraId="5EDB2F05">
      <w:pPr>
        <w:rPr>
          <w:rFonts w:hint="eastAsia" w:eastAsia="宋体"/>
          <w:lang w:val="en-US" w:eastAsia="zh-CN"/>
        </w:rPr>
      </w:pPr>
      <w:r>
        <w:rPr>
          <w:rFonts w:hint="eastAsia"/>
        </w:rPr>
        <w:t>表</w:t>
      </w:r>
      <w:r>
        <w:rPr>
          <w:rFonts w:hint="eastAsia"/>
          <w:lang w:eastAsia="zh-CN"/>
        </w:rPr>
        <w:t>三</w:t>
      </w:r>
    </w:p>
    <w:tbl>
      <w:tblPr>
        <w:tblStyle w:val="9"/>
        <w:tblW w:w="139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1627"/>
        <w:gridCol w:w="2505"/>
        <w:gridCol w:w="2190"/>
        <w:gridCol w:w="5385"/>
      </w:tblGrid>
      <w:tr w14:paraId="2E4EA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D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2021年粮食生产奖励资金预算表</w:t>
            </w:r>
          </w:p>
        </w:tc>
      </w:tr>
      <w:tr w14:paraId="4358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数量（个）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拟提名单位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依据</w:t>
            </w:r>
          </w:p>
        </w:tc>
      </w:tr>
      <w:tr w14:paraId="299F1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lang w:val="en-US" w:eastAsia="zh-CN" w:bidi="ar"/>
              </w:rPr>
              <w:t>粮食生产先进村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lang w:val="en-US" w:eastAsia="zh-CN" w:bidi="ar"/>
              </w:rPr>
            </w:pPr>
            <w:r>
              <w:rPr>
                <w:rStyle w:val="14"/>
                <w:lang w:val="en-US" w:eastAsia="zh-CN" w:bidi="ar"/>
              </w:rPr>
              <w:t>呆鹰岭镇高碧村</w:t>
            </w:r>
          </w:p>
          <w:p w14:paraId="0A81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lang w:val="en-US" w:eastAsia="zh-CN" w:bidi="ar"/>
              </w:rPr>
              <w:t>雨母山镇临江村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C5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lang w:val="en-US" w:eastAsia="zh-CN" w:bidi="ar"/>
              </w:rPr>
              <w:t>中共蒸湘区委办公室、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4"/>
                <w:lang w:val="en-US" w:eastAsia="zh-CN" w:bidi="ar"/>
              </w:rPr>
              <w:t>蒸湘区人民政府办公室关于印发《关于切实抓好蒸湘区</w:t>
            </w:r>
            <w:r>
              <w:rPr>
                <w:rStyle w:val="15"/>
                <w:rFonts w:eastAsia="宋体"/>
                <w:lang w:val="en-US" w:eastAsia="zh-CN" w:bidi="ar"/>
              </w:rPr>
              <w:t>2021</w:t>
            </w:r>
            <w:r>
              <w:rPr>
                <w:rStyle w:val="14"/>
                <w:lang w:val="en-US" w:eastAsia="zh-CN" w:bidi="ar"/>
              </w:rPr>
              <w:t>年粮食生产工作方案》的通知</w:t>
            </w:r>
          </w:p>
          <w:p w14:paraId="75EAF7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>2.</w:t>
            </w:r>
            <w:r>
              <w:rPr>
                <w:rStyle w:val="15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4"/>
                <w:lang w:val="en-US" w:eastAsia="zh-CN" w:bidi="ar"/>
              </w:rPr>
              <w:t>区委常委会会议纪要：常委会会议纪要［</w:t>
            </w:r>
            <w:r>
              <w:rPr>
                <w:rStyle w:val="15"/>
                <w:rFonts w:eastAsia="宋体"/>
                <w:lang w:val="en-US" w:eastAsia="zh-CN" w:bidi="ar"/>
              </w:rPr>
              <w:t>2021</w:t>
            </w:r>
            <w:r>
              <w:rPr>
                <w:rStyle w:val="14"/>
                <w:lang w:val="en-US" w:eastAsia="zh-CN" w:bidi="ar"/>
              </w:rPr>
              <w:t>］</w:t>
            </w:r>
            <w:r>
              <w:rPr>
                <w:rStyle w:val="15"/>
                <w:rFonts w:eastAsia="宋体"/>
                <w:lang w:val="en-US" w:eastAsia="zh-CN" w:bidi="ar"/>
              </w:rPr>
              <w:t>5</w:t>
            </w:r>
            <w:r>
              <w:rPr>
                <w:rStyle w:val="14"/>
                <w:lang w:val="en-US" w:eastAsia="zh-CN" w:bidi="ar"/>
              </w:rPr>
              <w:t>号</w:t>
            </w:r>
          </w:p>
        </w:tc>
      </w:tr>
      <w:tr w14:paraId="62D0D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lang w:val="en-US" w:eastAsia="zh-CN" w:bidi="ar"/>
              </w:rPr>
              <w:t>先进种粮大户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lang w:val="en-US" w:eastAsia="zh-CN" w:bidi="ar"/>
              </w:rPr>
            </w:pPr>
            <w:r>
              <w:rPr>
                <w:rStyle w:val="14"/>
                <w:lang w:val="en-US" w:eastAsia="zh-CN" w:bidi="ar"/>
              </w:rPr>
              <w:t>衡阳市超秀</w:t>
            </w:r>
          </w:p>
          <w:p w14:paraId="06C7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lang w:val="en-US" w:eastAsia="zh-CN" w:bidi="ar"/>
              </w:rPr>
              <w:t>家庭农场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A0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3EF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lang w:val="en-US" w:eastAsia="zh-CN" w:bidi="ar"/>
              </w:rPr>
              <w:t>合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14"/>
                <w:lang w:val="en-US" w:eastAsia="zh-CN" w:bidi="ar"/>
              </w:rPr>
              <w:t>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AA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EC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B803E5A">
      <w:pPr>
        <w:pStyle w:val="13"/>
        <w:spacing w:line="560" w:lineRule="exact"/>
        <w:ind w:firstLine="630" w:firstLineChars="0"/>
        <w:rPr>
          <w:kern w:val="0"/>
        </w:rPr>
      </w:pPr>
    </w:p>
    <w:sectPr>
      <w:pgSz w:w="16838" w:h="11906" w:orient="landscape"/>
      <w:pgMar w:top="1633" w:right="1440" w:bottom="1633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0215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5C4C8F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5C4C8F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40F18C"/>
    <w:multiLevelType w:val="singleLevel"/>
    <w:tmpl w:val="BF40F18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YmVmNzcyZGNmYmM0MTU3MjkzMDFiMDc4YjhlMzMifQ=="/>
  </w:docVars>
  <w:rsids>
    <w:rsidRoot w:val="5685351D"/>
    <w:rsid w:val="000141EC"/>
    <w:rsid w:val="00032BA9"/>
    <w:rsid w:val="00186D21"/>
    <w:rsid w:val="0026379C"/>
    <w:rsid w:val="00273CCD"/>
    <w:rsid w:val="002A7847"/>
    <w:rsid w:val="002F5338"/>
    <w:rsid w:val="00697E9F"/>
    <w:rsid w:val="006F6C0D"/>
    <w:rsid w:val="00751484"/>
    <w:rsid w:val="00771C6E"/>
    <w:rsid w:val="00803F43"/>
    <w:rsid w:val="00817B24"/>
    <w:rsid w:val="0087493E"/>
    <w:rsid w:val="009E4986"/>
    <w:rsid w:val="00B57D1D"/>
    <w:rsid w:val="00BB4BC3"/>
    <w:rsid w:val="00C15536"/>
    <w:rsid w:val="00C62DFF"/>
    <w:rsid w:val="00CF0F1F"/>
    <w:rsid w:val="00CF7B36"/>
    <w:rsid w:val="00DA227F"/>
    <w:rsid w:val="00E758FF"/>
    <w:rsid w:val="00E877CA"/>
    <w:rsid w:val="00F21BF4"/>
    <w:rsid w:val="023F4D4C"/>
    <w:rsid w:val="02C54A47"/>
    <w:rsid w:val="0723516B"/>
    <w:rsid w:val="0B52079E"/>
    <w:rsid w:val="0E720FCB"/>
    <w:rsid w:val="0FD954AE"/>
    <w:rsid w:val="11AD2C95"/>
    <w:rsid w:val="12A94C18"/>
    <w:rsid w:val="12B10623"/>
    <w:rsid w:val="160B084C"/>
    <w:rsid w:val="17244A52"/>
    <w:rsid w:val="1A022205"/>
    <w:rsid w:val="1AE95FB7"/>
    <w:rsid w:val="1B9529F2"/>
    <w:rsid w:val="1B952CA7"/>
    <w:rsid w:val="1BBD779D"/>
    <w:rsid w:val="1BED0010"/>
    <w:rsid w:val="240B104F"/>
    <w:rsid w:val="282F3700"/>
    <w:rsid w:val="290A28F6"/>
    <w:rsid w:val="29834C32"/>
    <w:rsid w:val="29C07151"/>
    <w:rsid w:val="33213A47"/>
    <w:rsid w:val="337328A5"/>
    <w:rsid w:val="36E341BE"/>
    <w:rsid w:val="3802230C"/>
    <w:rsid w:val="395F01DC"/>
    <w:rsid w:val="3ECE2303"/>
    <w:rsid w:val="41780C88"/>
    <w:rsid w:val="42B95B5D"/>
    <w:rsid w:val="42DC0AAC"/>
    <w:rsid w:val="440438CD"/>
    <w:rsid w:val="46405007"/>
    <w:rsid w:val="4AB0321F"/>
    <w:rsid w:val="4D857E89"/>
    <w:rsid w:val="5685351D"/>
    <w:rsid w:val="56976DF6"/>
    <w:rsid w:val="598877D8"/>
    <w:rsid w:val="5A68227F"/>
    <w:rsid w:val="5B645C2C"/>
    <w:rsid w:val="5DB1278E"/>
    <w:rsid w:val="63EC66C4"/>
    <w:rsid w:val="651C591E"/>
    <w:rsid w:val="6698196E"/>
    <w:rsid w:val="68482455"/>
    <w:rsid w:val="691552D9"/>
    <w:rsid w:val="6E35013D"/>
    <w:rsid w:val="6FEC57E8"/>
    <w:rsid w:val="71ED1BE8"/>
    <w:rsid w:val="72D22D9F"/>
    <w:rsid w:val="7303143F"/>
    <w:rsid w:val="73533E15"/>
    <w:rsid w:val="762B249E"/>
    <w:rsid w:val="767078C6"/>
    <w:rsid w:val="770E782B"/>
    <w:rsid w:val="775D1F34"/>
    <w:rsid w:val="7A600090"/>
    <w:rsid w:val="7AF23885"/>
    <w:rsid w:val="7E1C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1"/>
    <w:pPr>
      <w:adjustRightInd w:val="0"/>
      <w:snapToGrid w:val="0"/>
      <w:jc w:val="both"/>
    </w:pPr>
    <w:rPr>
      <w:rFonts w:ascii="Tahoma" w:hAnsi="Tahoma" w:eastAsia="仿宋" w:cs="Times New Roman"/>
      <w:sz w:val="32"/>
      <w:szCs w:val="22"/>
      <w:lang w:val="en-US" w:eastAsia="zh-CN" w:bidi="ar-SA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1"/>
    <w:rPr>
      <w:rFonts w:ascii="仿宋_GB2312" w:hAnsi="仿宋_GB2312" w:eastAsia="仿宋_GB2312" w:cs="仿宋_GB2312"/>
      <w:lang w:val="zh-CN" w:bidi="zh-CN"/>
    </w:rPr>
  </w:style>
  <w:style w:type="paragraph" w:styleId="5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微软雅黑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无间隔11"/>
    <w:next w:val="1"/>
    <w:qFormat/>
    <w:uiPriority w:val="1"/>
    <w:pPr>
      <w:adjustRightInd w:val="0"/>
      <w:snapToGrid w:val="0"/>
      <w:jc w:val="both"/>
    </w:pPr>
    <w:rPr>
      <w:rFonts w:ascii="Tahoma" w:hAnsi="Tahoma" w:eastAsia="仿宋" w:cs="Times New Roman"/>
      <w:sz w:val="32"/>
      <w:szCs w:val="22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41"/>
    <w:basedOn w:val="10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5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921</Words>
  <Characters>1061</Characters>
  <Lines>13</Lines>
  <Paragraphs>3</Paragraphs>
  <TotalTime>8</TotalTime>
  <ScaleCrop>false</ScaleCrop>
  <LinksUpToDate>false</LinksUpToDate>
  <CharactersWithSpaces>1117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2020-10-25T08:35:00Z</dcterms:created>
  <dc:creator>Administrator</dc:creator>
  <cp:lastModifiedBy>邓婷</cp:lastModifiedBy>
  <cp:lastPrinted>2022-04-18T03:13:00Z</cp:lastPrinted>
  <dcterms:modified xsi:type="dcterms:W3CDTF">2024-09-26T07:08:29Z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SaveFontToCloudKey">
    <vt:lpwstr>0_btnclosed</vt:lpwstr>
  </property>
  <property fmtid="{D5CDD505-2E9C-101B-9397-08002B2CF9AE}" pid="4" name="ICV">
    <vt:lpwstr>C888D0E510154C4C8D9C989898E1A1B3</vt:lpwstr>
  </property>
</Properties>
</file>