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42"/>
          <w:szCs w:val="32"/>
        </w:rPr>
      </w:pPr>
      <w:r>
        <w:rPr>
          <w:rFonts w:hint="eastAsia" w:ascii="方正小标宋简体" w:eastAsia="方正小标宋简体"/>
          <w:b/>
          <w:sz w:val="42"/>
          <w:szCs w:val="32"/>
        </w:rPr>
        <w:t>蒸湘区</w:t>
      </w:r>
      <w:r>
        <w:rPr>
          <w:rFonts w:hint="eastAsia" w:ascii="方正小标宋简体" w:eastAsia="方正小标宋简体"/>
          <w:b/>
          <w:sz w:val="42"/>
          <w:szCs w:val="32"/>
          <w:lang w:eastAsia="zh-CN"/>
        </w:rPr>
        <w:t>20</w:t>
      </w:r>
      <w:r>
        <w:rPr>
          <w:rFonts w:hint="eastAsia" w:ascii="方正小标宋简体" w:eastAsia="方正小标宋简体"/>
          <w:b/>
          <w:sz w:val="42"/>
          <w:szCs w:val="32"/>
          <w:lang w:val="en-US" w:eastAsia="zh-CN"/>
        </w:rPr>
        <w:t>21</w:t>
      </w:r>
      <w:r>
        <w:rPr>
          <w:rFonts w:hint="eastAsia" w:ascii="方正小标宋简体" w:eastAsia="方正小标宋简体"/>
          <w:b/>
          <w:sz w:val="42"/>
          <w:szCs w:val="32"/>
          <w:lang w:eastAsia="zh-CN"/>
        </w:rPr>
        <w:t>年</w:t>
      </w:r>
      <w:r>
        <w:rPr>
          <w:rFonts w:hint="eastAsia" w:ascii="方正小标宋简体" w:eastAsia="方正小标宋简体"/>
          <w:b/>
          <w:sz w:val="42"/>
          <w:szCs w:val="32"/>
        </w:rPr>
        <w:t>国民经济和社会发展统计公报</w:t>
      </w:r>
    </w:p>
    <w:p>
      <w:pPr>
        <w:spacing w:line="500" w:lineRule="exact"/>
        <w:jc w:val="center"/>
        <w:rPr>
          <w:rFonts w:hint="eastAsia" w:ascii="楷体_GB2312" w:eastAsia="楷体_GB2312"/>
          <w:sz w:val="30"/>
          <w:szCs w:val="30"/>
        </w:rPr>
      </w:pPr>
    </w:p>
    <w:p>
      <w:pPr>
        <w:spacing w:line="500" w:lineRule="exact"/>
        <w:jc w:val="center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蒸湘区统计局</w:t>
      </w:r>
    </w:p>
    <w:p>
      <w:pPr>
        <w:spacing w:line="500" w:lineRule="exact"/>
        <w:jc w:val="center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(20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>21</w:t>
      </w:r>
      <w:r>
        <w:rPr>
          <w:rFonts w:hint="eastAsia" w:ascii="楷体_GB2312" w:eastAsia="楷体_GB2312"/>
          <w:sz w:val="30"/>
          <w:szCs w:val="30"/>
        </w:rPr>
        <w:t>年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>3</w:t>
      </w:r>
      <w:r>
        <w:rPr>
          <w:rFonts w:hint="eastAsia" w:ascii="楷体_GB2312" w:eastAsia="楷体_GB2312"/>
          <w:sz w:val="30"/>
          <w:szCs w:val="30"/>
        </w:rPr>
        <w:t>月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>1</w:t>
      </w:r>
      <w:r>
        <w:rPr>
          <w:rFonts w:hint="eastAsia" w:ascii="楷体_GB2312" w:eastAsia="楷体_GB2312"/>
          <w:sz w:val="30"/>
          <w:szCs w:val="30"/>
        </w:rPr>
        <w:t>日)</w:t>
      </w:r>
    </w:p>
    <w:p>
      <w:pPr>
        <w:spacing w:line="500" w:lineRule="exact"/>
        <w:jc w:val="center"/>
        <w:rPr>
          <w:rFonts w:hint="eastAsia" w:ascii="楷体_GB2312" w:eastAsia="楷体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今年以来，全区上下认真贯彻落实</w:t>
      </w:r>
      <w:r>
        <w:rPr>
          <w:rFonts w:hint="eastAsia" w:ascii="仿宋" w:hAnsi="仿宋" w:eastAsia="仿宋" w:cs="仿宋"/>
          <w:sz w:val="32"/>
          <w:szCs w:val="32"/>
        </w:rPr>
        <w:t>省委省政府、市委市政府决策部署，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坚持“三高四新”战略引领，全力推进各项重点工作，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经济发展活力明显增强。</w:t>
      </w:r>
    </w:p>
    <w:p>
      <w:pPr>
        <w:spacing w:before="240" w:line="60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before="240" w:line="60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一、综  合</w:t>
      </w:r>
    </w:p>
    <w:p>
      <w:pPr>
        <w:spacing w:before="240" w:line="600" w:lineRule="exact"/>
        <w:ind w:firstLine="640" w:firstLineChars="200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初步核算，全年地区生产总值增长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9.0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。其中，第一产业增加值增长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9.4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；第二产业增加值增长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8.3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；第三产业增加值增长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9.4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。第一产业增加值占生产总值的比重为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1.1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，第二产业增加值比重为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37.1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，第三产业增加值比重为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61.8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，一、二、三产业对经济增长的贡献率分别为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1.3</w:t>
      </w:r>
      <w:r>
        <w:rPr>
          <w:rFonts w:hint="eastAsia" w:ascii="仿宋_GB2312" w:eastAsia="仿宋_GB2312"/>
          <w:sz w:val="32"/>
          <w:szCs w:val="32"/>
          <w:highlight w:val="none"/>
        </w:rPr>
        <w:t>%、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33.2</w:t>
      </w:r>
      <w:r>
        <w:rPr>
          <w:rFonts w:hint="eastAsia" w:ascii="仿宋_GB2312" w:eastAsia="仿宋_GB2312"/>
          <w:sz w:val="32"/>
          <w:szCs w:val="32"/>
          <w:highlight w:val="none"/>
        </w:rPr>
        <w:t>%和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65.5</w:t>
      </w:r>
      <w:r>
        <w:rPr>
          <w:rFonts w:hint="eastAsia" w:ascii="仿宋_GB2312" w:eastAsia="仿宋_GB2312"/>
          <w:sz w:val="32"/>
          <w:szCs w:val="32"/>
          <w:highlight w:val="none"/>
        </w:rPr>
        <w:t>%</w:t>
      </w:r>
      <w:r>
        <w:rPr>
          <w:rFonts w:hint="eastAsia" w:ascii="仿宋_GB2312" w:eastAsia="仿宋_GB2312"/>
          <w:sz w:val="32"/>
          <w:szCs w:val="32"/>
        </w:rPr>
        <w:t>，分别拉动经济增长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0.1</w:t>
      </w:r>
      <w:r>
        <w:rPr>
          <w:rFonts w:hint="eastAsia" w:ascii="仿宋_GB2312" w:eastAsia="仿宋_GB2312"/>
          <w:sz w:val="32"/>
          <w:szCs w:val="32"/>
          <w:highlight w:val="none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3.0</w:t>
      </w:r>
      <w:r>
        <w:rPr>
          <w:rFonts w:hint="eastAsia" w:ascii="仿宋_GB2312" w:eastAsia="仿宋_GB2312"/>
          <w:sz w:val="32"/>
          <w:szCs w:val="32"/>
          <w:highlight w:val="none"/>
        </w:rPr>
        <w:t>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5.9</w:t>
      </w:r>
      <w:r>
        <w:rPr>
          <w:rFonts w:hint="eastAsia" w:ascii="仿宋_GB2312" w:eastAsia="仿宋_GB2312"/>
          <w:sz w:val="32"/>
          <w:szCs w:val="32"/>
        </w:rPr>
        <w:t>个百分点。</w:t>
      </w:r>
      <w:r>
        <w:rPr>
          <w:rFonts w:hint="eastAsia" w:ascii="仿宋_GB2312" w:eastAsia="仿宋_GB2312"/>
          <w:sz w:val="32"/>
          <w:szCs w:val="32"/>
          <w:highlight w:val="none"/>
        </w:rPr>
        <w:t>按常住人口计算，人均GDP达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98658元。</w:t>
      </w:r>
    </w:p>
    <w:p>
      <w:pPr>
        <w:spacing w:line="240" w:lineRule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240" w:lineRule="auto"/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drawing>
          <wp:inline distT="0" distB="0" distL="114300" distR="114300">
            <wp:extent cx="5153025" cy="266700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全年</w:t>
      </w:r>
      <w:r>
        <w:rPr>
          <w:rFonts w:hint="eastAsia" w:ascii="仿宋_GB2312" w:eastAsia="仿宋_GB2312"/>
          <w:sz w:val="32"/>
          <w:szCs w:val="32"/>
        </w:rPr>
        <w:t>居民消费价格比上年上涨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0.3</w:t>
      </w:r>
      <w:r>
        <w:rPr>
          <w:rFonts w:ascii="仿宋_GB2312" w:eastAsia="仿宋_GB2312"/>
          <w:sz w:val="32"/>
          <w:szCs w:val="32"/>
          <w:highlight w:val="none"/>
        </w:rPr>
        <w:t>%</w:t>
      </w:r>
      <w:r>
        <w:rPr>
          <w:rFonts w:hint="eastAsia" w:ascii="仿宋_GB2312" w:eastAsia="仿宋_GB2312"/>
          <w:sz w:val="32"/>
          <w:szCs w:val="32"/>
        </w:rPr>
        <w:t>，其中食品价格</w:t>
      </w:r>
      <w:r>
        <w:rPr>
          <w:rFonts w:hint="eastAsia" w:ascii="仿宋_GB2312" w:eastAsia="仿宋_GB2312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3.3</w:t>
      </w:r>
      <w:r>
        <w:rPr>
          <w:rFonts w:ascii="仿宋_GB2312" w:eastAsia="仿宋_GB2312"/>
          <w:sz w:val="32"/>
          <w:szCs w:val="32"/>
          <w:highlight w:val="none"/>
        </w:rPr>
        <w:t>%</w:t>
      </w:r>
      <w:r>
        <w:rPr>
          <w:rFonts w:hint="eastAsia" w:ascii="仿宋_GB2312" w:eastAsia="仿宋_GB2312"/>
          <w:sz w:val="32"/>
          <w:szCs w:val="32"/>
        </w:rPr>
        <w:t>；商品零售价格指数上涨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1.2</w:t>
      </w:r>
      <w:r>
        <w:rPr>
          <w:rFonts w:ascii="仿宋_GB2312" w:eastAsia="仿宋_GB2312"/>
          <w:sz w:val="32"/>
          <w:szCs w:val="32"/>
          <w:highlight w:val="none"/>
        </w:rPr>
        <w:t>%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努力建设省域副中心城市高质量发展示范区，</w:t>
      </w:r>
      <w:r>
        <w:rPr>
          <w:rFonts w:hint="eastAsia" w:ascii="仿宋_GB2312" w:eastAsia="仿宋_GB2312"/>
          <w:sz w:val="32"/>
          <w:szCs w:val="32"/>
          <w:highlight w:val="none"/>
        </w:rPr>
        <w:t>完成省、市下达</w:t>
      </w:r>
      <w:r>
        <w:rPr>
          <w:rFonts w:ascii="仿宋_GB2312" w:eastAsia="仿宋_GB2312"/>
          <w:sz w:val="32"/>
          <w:szCs w:val="32"/>
          <w:highlight w:val="none"/>
        </w:rPr>
        <w:t>的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  <w:highlight w:val="none"/>
        </w:rPr>
        <w:t>大项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  <w:highlight w:val="none"/>
        </w:rPr>
        <w:t>件重点民生</w:t>
      </w:r>
      <w:r>
        <w:rPr>
          <w:rFonts w:ascii="仿宋_GB2312" w:eastAsia="仿宋_GB2312"/>
          <w:sz w:val="32"/>
          <w:szCs w:val="32"/>
          <w:highlight w:val="none"/>
        </w:rPr>
        <w:t>实事</w:t>
      </w:r>
      <w:r>
        <w:rPr>
          <w:rFonts w:hint="eastAsia" w:ascii="仿宋_GB2312" w:eastAsia="仿宋_GB2312"/>
          <w:sz w:val="32"/>
          <w:szCs w:val="32"/>
          <w:highlight w:val="none"/>
        </w:rPr>
        <w:t>工作任务，涉及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城镇老旧城区改造、</w:t>
      </w:r>
      <w:r>
        <w:rPr>
          <w:rFonts w:hint="eastAsia" w:ascii="仿宋_GB2312" w:eastAsia="仿宋_GB2312"/>
          <w:sz w:val="32"/>
          <w:szCs w:val="32"/>
          <w:highlight w:val="none"/>
        </w:rPr>
        <w:t>就业、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教育、</w:t>
      </w:r>
      <w:r>
        <w:rPr>
          <w:rFonts w:hint="eastAsia" w:ascii="仿宋_GB2312" w:eastAsia="仿宋_GB2312"/>
          <w:sz w:val="32"/>
          <w:szCs w:val="32"/>
          <w:highlight w:val="none"/>
        </w:rPr>
        <w:t>卫生等方面。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其中农村转移就业劳动者培训</w:t>
      </w:r>
      <w:r>
        <w:rPr>
          <w:rFonts w:hint="eastAsia" w:ascii="仿宋_GB2312" w:eastAsia="仿宋_GB2312"/>
          <w:sz w:val="32"/>
          <w:szCs w:val="32"/>
          <w:highlight w:val="none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职业技能培训</w:t>
      </w:r>
      <w:r>
        <w:rPr>
          <w:rFonts w:hint="eastAsia" w:ascii="仿宋_GB2312" w:eastAsia="仿宋_GB2312"/>
          <w:sz w:val="32"/>
          <w:szCs w:val="32"/>
          <w:highlight w:val="none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增加公办幼儿园学位</w:t>
      </w:r>
      <w:r>
        <w:rPr>
          <w:rFonts w:hint="eastAsia" w:ascii="仿宋_GB2312" w:eastAsia="仿宋_GB2312"/>
          <w:sz w:val="32"/>
          <w:szCs w:val="32"/>
          <w:highlight w:val="none"/>
        </w:rPr>
        <w:t>、孕产妇产前免费筛查、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提高农村低保标准</w:t>
      </w:r>
      <w:r>
        <w:rPr>
          <w:rFonts w:hint="eastAsia" w:ascii="仿宋_GB2312" w:eastAsia="仿宋_GB2312"/>
          <w:sz w:val="32"/>
          <w:szCs w:val="32"/>
          <w:highlight w:val="none"/>
        </w:rPr>
        <w:t>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14项超额完成全年目标任务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spacing w:before="240" w:line="600" w:lineRule="exact"/>
        <w:jc w:val="center"/>
        <w:rPr>
          <w:rFonts w:hint="eastAsia" w:ascii="黑体" w:eastAsia="黑体"/>
          <w:sz w:val="32"/>
          <w:szCs w:val="32"/>
          <w:highlight w:val="yellow"/>
        </w:rPr>
      </w:pPr>
      <w:r>
        <w:rPr>
          <w:rFonts w:hint="eastAsia" w:ascii="黑体" w:eastAsia="黑体"/>
          <w:sz w:val="32"/>
          <w:szCs w:val="32"/>
          <w:highlight w:val="none"/>
        </w:rPr>
        <w:t>二、农  业</w:t>
      </w:r>
    </w:p>
    <w:p>
      <w:pPr>
        <w:spacing w:before="240"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</w:t>
      </w:r>
      <w:r>
        <w:rPr>
          <w:rFonts w:ascii="仿宋_GB2312" w:eastAsia="仿宋_GB2312"/>
          <w:sz w:val="32"/>
          <w:szCs w:val="32"/>
        </w:rPr>
        <w:t>年实现农林牧渔总产值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6.04</w:t>
      </w:r>
      <w:r>
        <w:rPr>
          <w:rFonts w:ascii="仿宋_GB2312" w:eastAsia="仿宋_GB2312"/>
          <w:sz w:val="32"/>
          <w:szCs w:val="32"/>
        </w:rPr>
        <w:t>亿元</w:t>
      </w:r>
      <w:r>
        <w:rPr>
          <w:rFonts w:hint="eastAsia" w:ascii="仿宋_GB2312" w:eastAsia="仿宋_GB2312"/>
          <w:sz w:val="32"/>
          <w:szCs w:val="32"/>
          <w:lang w:eastAsia="zh-CN"/>
        </w:rPr>
        <w:t>，增长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1.2%</w:t>
      </w:r>
      <w:r>
        <w:rPr>
          <w:rFonts w:hint="eastAsia" w:ascii="仿宋_GB2312" w:eastAsia="仿宋_GB2312"/>
          <w:sz w:val="32"/>
          <w:szCs w:val="32"/>
        </w:rPr>
        <w:t>；实现农林牧渔业增加值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3.46</w:t>
      </w:r>
      <w:r>
        <w:rPr>
          <w:rFonts w:hint="eastAsia" w:ascii="仿宋_GB2312" w:eastAsia="仿宋_GB2312"/>
          <w:sz w:val="32"/>
          <w:szCs w:val="32"/>
        </w:rPr>
        <w:t>亿元，增长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9.2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全年</w:t>
      </w:r>
      <w:r>
        <w:rPr>
          <w:rFonts w:ascii="仿宋_GB2312" w:eastAsia="仿宋_GB2312"/>
          <w:sz w:val="32"/>
          <w:szCs w:val="32"/>
        </w:rPr>
        <w:t>粮食种</w:t>
      </w:r>
      <w:r>
        <w:rPr>
          <w:rFonts w:hint="eastAsia" w:ascii="仿宋_GB2312" w:eastAsia="仿宋_GB2312"/>
          <w:sz w:val="32"/>
          <w:szCs w:val="32"/>
        </w:rPr>
        <w:t>植</w:t>
      </w:r>
      <w:r>
        <w:rPr>
          <w:rFonts w:ascii="仿宋_GB2312" w:eastAsia="仿宋_GB2312"/>
          <w:sz w:val="32"/>
          <w:szCs w:val="32"/>
        </w:rPr>
        <w:t>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1.43</w:t>
      </w:r>
      <w:r>
        <w:rPr>
          <w:rFonts w:ascii="仿宋_GB2312" w:eastAsia="仿宋_GB2312"/>
          <w:sz w:val="32"/>
          <w:szCs w:val="32"/>
        </w:rPr>
        <w:t>千公顷，其中稻</w:t>
      </w:r>
      <w:r>
        <w:rPr>
          <w:rFonts w:hint="eastAsia" w:ascii="仿宋_GB2312" w:eastAsia="仿宋_GB2312"/>
          <w:sz w:val="32"/>
          <w:szCs w:val="32"/>
        </w:rPr>
        <w:t>谷种植面积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ascii="仿宋_GB2312" w:eastAsia="仿宋_GB2312"/>
          <w:sz w:val="32"/>
          <w:szCs w:val="32"/>
        </w:rPr>
        <w:t>千公顷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油料</w:t>
      </w:r>
      <w:r>
        <w:rPr>
          <w:rFonts w:hint="eastAsia" w:ascii="仿宋_GB2312" w:eastAsia="仿宋_GB2312"/>
          <w:sz w:val="32"/>
          <w:szCs w:val="32"/>
        </w:rPr>
        <w:t>种植面积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0.37</w:t>
      </w:r>
      <w:r>
        <w:rPr>
          <w:rFonts w:ascii="仿宋_GB2312" w:eastAsia="仿宋_GB2312"/>
          <w:sz w:val="32"/>
          <w:szCs w:val="32"/>
        </w:rPr>
        <w:t>千公顷，</w:t>
      </w:r>
      <w:r>
        <w:rPr>
          <w:rFonts w:hint="eastAsia" w:ascii="仿宋_GB2312" w:eastAsia="仿宋_GB2312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2.2</w:t>
      </w:r>
      <w:r>
        <w:rPr>
          <w:rFonts w:hint="eastAsia" w:ascii="仿宋_GB2312" w:eastAsia="仿宋_GB2312"/>
          <w:sz w:val="32"/>
          <w:szCs w:val="32"/>
        </w:rPr>
        <w:t>%；蔬菜种植面积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0.89</w:t>
      </w:r>
      <w:r>
        <w:rPr>
          <w:rFonts w:hint="eastAsia" w:ascii="仿宋_GB2312" w:eastAsia="仿宋_GB2312"/>
          <w:sz w:val="32"/>
          <w:szCs w:val="32"/>
        </w:rPr>
        <w:t>千公顷</w:t>
      </w:r>
      <w:r>
        <w:rPr>
          <w:rFonts w:hint="eastAsia" w:ascii="仿宋_GB2312" w:eastAsia="仿宋_GB2312"/>
          <w:sz w:val="32"/>
          <w:szCs w:val="32"/>
          <w:lang w:eastAsia="zh-CN"/>
        </w:rPr>
        <w:t>，下降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0.3%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全年</w:t>
      </w:r>
      <w:r>
        <w:rPr>
          <w:rFonts w:ascii="仿宋_GB2312" w:eastAsia="仿宋_GB2312"/>
          <w:sz w:val="32"/>
          <w:szCs w:val="32"/>
        </w:rPr>
        <w:t>粮食总产量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6390</w:t>
      </w:r>
      <w:r>
        <w:rPr>
          <w:rFonts w:ascii="仿宋_GB2312" w:eastAsia="仿宋_GB2312"/>
          <w:sz w:val="32"/>
          <w:szCs w:val="32"/>
        </w:rPr>
        <w:t>吨，其中稻谷</w:t>
      </w:r>
      <w:r>
        <w:rPr>
          <w:rFonts w:hint="eastAsia" w:ascii="仿宋_GB2312" w:eastAsia="仿宋_GB2312"/>
          <w:sz w:val="32"/>
          <w:szCs w:val="32"/>
        </w:rPr>
        <w:t>产量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6100</w:t>
      </w:r>
      <w:r>
        <w:rPr>
          <w:rFonts w:ascii="仿宋_GB2312" w:eastAsia="仿宋_GB2312"/>
          <w:sz w:val="32"/>
          <w:szCs w:val="32"/>
        </w:rPr>
        <w:t>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;</w:t>
      </w:r>
      <w:r>
        <w:rPr>
          <w:rFonts w:hint="eastAsia" w:ascii="仿宋_GB2312" w:eastAsia="仿宋_GB2312"/>
          <w:sz w:val="32"/>
          <w:szCs w:val="32"/>
        </w:rPr>
        <w:t>油料总产量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599</w:t>
      </w:r>
      <w:r>
        <w:rPr>
          <w:rFonts w:hint="eastAsia" w:ascii="仿宋_GB2312" w:eastAsia="仿宋_GB2312"/>
          <w:sz w:val="32"/>
          <w:szCs w:val="32"/>
        </w:rPr>
        <w:t>吨，</w:t>
      </w:r>
      <w:r>
        <w:rPr>
          <w:rFonts w:hint="eastAsia" w:ascii="仿宋_GB2312" w:eastAsia="仿宋_GB2312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4.5</w:t>
      </w:r>
      <w:r>
        <w:rPr>
          <w:rFonts w:hint="eastAsia" w:ascii="仿宋_GB2312" w:eastAsia="仿宋_GB2312"/>
          <w:sz w:val="32"/>
          <w:szCs w:val="32"/>
        </w:rPr>
        <w:t>%；蔬菜总产量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31662</w:t>
      </w:r>
      <w:r>
        <w:rPr>
          <w:rFonts w:hint="eastAsia" w:ascii="仿宋_GB2312" w:eastAsia="仿宋_GB2312"/>
          <w:sz w:val="32"/>
          <w:szCs w:val="32"/>
        </w:rPr>
        <w:t>吨</w:t>
      </w:r>
      <w:r>
        <w:rPr>
          <w:rFonts w:hint="eastAsia" w:ascii="仿宋_GB2312" w:eastAsia="仿宋_GB2312"/>
          <w:sz w:val="32"/>
          <w:szCs w:val="32"/>
          <w:lang w:eastAsia="zh-CN"/>
        </w:rPr>
        <w:t>，下降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0.9%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t>全年出栏</w:t>
      </w:r>
      <w:r>
        <w:rPr>
          <w:rFonts w:hint="eastAsia" w:ascii="仿宋_GB2312" w:eastAsia="仿宋_GB2312"/>
          <w:sz w:val="32"/>
          <w:szCs w:val="32"/>
        </w:rPr>
        <w:t>肉</w:t>
      </w:r>
      <w:r>
        <w:rPr>
          <w:rFonts w:ascii="仿宋_GB2312" w:eastAsia="仿宋_GB2312"/>
          <w:sz w:val="32"/>
          <w:szCs w:val="32"/>
        </w:rPr>
        <w:t>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1.01</w:t>
      </w:r>
      <w:r>
        <w:rPr>
          <w:rFonts w:ascii="仿宋_GB2312" w:eastAsia="仿宋_GB2312"/>
          <w:sz w:val="32"/>
          <w:szCs w:val="32"/>
        </w:rPr>
        <w:t>万头；</w:t>
      </w:r>
      <w:r>
        <w:rPr>
          <w:rFonts w:hint="eastAsia" w:ascii="仿宋_GB2312" w:eastAsia="仿宋_GB2312"/>
          <w:sz w:val="32"/>
          <w:szCs w:val="32"/>
          <w:lang w:eastAsia="zh-CN"/>
        </w:rPr>
        <w:t>生猪存栏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2.28万头；</w:t>
      </w:r>
      <w:r>
        <w:rPr>
          <w:rFonts w:hint="eastAsia" w:ascii="仿宋_GB2312" w:eastAsia="仿宋_GB2312"/>
          <w:sz w:val="32"/>
          <w:szCs w:val="32"/>
          <w:lang w:eastAsia="zh-CN"/>
        </w:rPr>
        <w:t>出栏羊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0.51万只；</w:t>
      </w:r>
      <w:r>
        <w:rPr>
          <w:rFonts w:ascii="仿宋_GB2312" w:eastAsia="仿宋_GB2312"/>
          <w:sz w:val="32"/>
          <w:szCs w:val="32"/>
        </w:rPr>
        <w:t>出笼家禽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58.38</w:t>
      </w:r>
      <w:r>
        <w:rPr>
          <w:rFonts w:hint="eastAsia" w:ascii="仿宋_GB2312" w:eastAsia="仿宋_GB2312"/>
          <w:sz w:val="32"/>
          <w:szCs w:val="32"/>
          <w:lang w:eastAsia="zh-CN"/>
        </w:rPr>
        <w:t>万只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_GB2312" w:eastAsia="仿宋_GB2312"/>
          <w:sz w:val="32"/>
          <w:szCs w:val="32"/>
          <w:lang w:eastAsia="zh-CN"/>
        </w:rPr>
        <w:t>水产品产量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4178吨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表1  2021年主要农产品产量及其增长速度</w:t>
      </w:r>
    </w:p>
    <w:tbl>
      <w:tblPr>
        <w:tblStyle w:val="5"/>
        <w:tblpPr w:leftFromText="180" w:rightFromText="180" w:vertAnchor="text" w:horzAnchor="page" w:tblpX="1770" w:tblpY="1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130" w:type="dxa"/>
            <w:tcBorders>
              <w:left w:val="nil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  量</w:t>
            </w:r>
          </w:p>
        </w:tc>
        <w:tc>
          <w:tcPr>
            <w:tcW w:w="2131" w:type="dxa"/>
            <w:tcBorders>
              <w:right w:val="nil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比上年增长（%）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粮食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6390</w:t>
            </w:r>
          </w:p>
        </w:tc>
        <w:tc>
          <w:tcPr>
            <w:tcW w:w="2131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其中：稻谷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6100</w:t>
            </w:r>
          </w:p>
        </w:tc>
        <w:tc>
          <w:tcPr>
            <w:tcW w:w="2131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油料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599</w:t>
            </w:r>
          </w:p>
        </w:tc>
        <w:tc>
          <w:tcPr>
            <w:tcW w:w="2131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-4.5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蔬菜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31662</w:t>
            </w:r>
          </w:p>
        </w:tc>
        <w:tc>
          <w:tcPr>
            <w:tcW w:w="2131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-0.9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肉猪出栏量　　　　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万头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1.01</w:t>
            </w:r>
          </w:p>
        </w:tc>
        <w:tc>
          <w:tcPr>
            <w:tcW w:w="2131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生猪存栏量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万头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2.28</w:t>
            </w:r>
          </w:p>
        </w:tc>
        <w:tc>
          <w:tcPr>
            <w:tcW w:w="2131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羊出栏量 　　　　　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万只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0.51</w:t>
            </w:r>
          </w:p>
        </w:tc>
        <w:tc>
          <w:tcPr>
            <w:tcW w:w="2131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家禽出笼量　　　　　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万只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58.38</w:t>
            </w:r>
          </w:p>
        </w:tc>
        <w:tc>
          <w:tcPr>
            <w:tcW w:w="2131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水产品产量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4178</w:t>
            </w:r>
          </w:p>
        </w:tc>
        <w:tc>
          <w:tcPr>
            <w:tcW w:w="2131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spacing w:before="240" w:line="600" w:lineRule="exact"/>
        <w:jc w:val="center"/>
        <w:rPr>
          <w:rFonts w:hint="eastAsia" w:ascii="黑体" w:eastAsia="黑体"/>
          <w:sz w:val="32"/>
          <w:szCs w:val="32"/>
          <w:highlight w:val="none"/>
        </w:rPr>
      </w:pPr>
    </w:p>
    <w:p>
      <w:pPr>
        <w:spacing w:before="240" w:line="600" w:lineRule="exact"/>
        <w:jc w:val="center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三、工业和建筑业</w:t>
      </w:r>
    </w:p>
    <w:p>
      <w:pPr>
        <w:spacing w:before="240" w:line="600" w:lineRule="exact"/>
        <w:ind w:firstLine="640" w:firstLineChars="200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全年实现</w:t>
      </w:r>
      <w:r>
        <w:rPr>
          <w:rFonts w:ascii="仿宋_GB2312" w:eastAsia="仿宋_GB2312"/>
          <w:sz w:val="32"/>
          <w:szCs w:val="32"/>
        </w:rPr>
        <w:t>工业增加值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79.96</w:t>
      </w:r>
      <w:r>
        <w:rPr>
          <w:rFonts w:ascii="仿宋_GB2312" w:eastAsia="仿宋_GB2312"/>
          <w:sz w:val="32"/>
          <w:szCs w:val="32"/>
        </w:rPr>
        <w:t>亿元，增长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8.6</w:t>
      </w:r>
      <w:r>
        <w:rPr>
          <w:rFonts w:hint="eastAsia" w:ascii="仿宋_GB2312" w:eastAsia="仿宋_GB2312"/>
          <w:sz w:val="32"/>
          <w:szCs w:val="32"/>
        </w:rPr>
        <w:t>%，其中</w:t>
      </w:r>
      <w:r>
        <w:rPr>
          <w:rFonts w:ascii="仿宋_GB2312" w:eastAsia="仿宋_GB2312"/>
          <w:sz w:val="32"/>
          <w:szCs w:val="32"/>
        </w:rPr>
        <w:t>规模以上工业增加值增长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9.6</w:t>
      </w:r>
      <w:r>
        <w:rPr>
          <w:rFonts w:ascii="仿宋_GB2312" w:eastAsia="仿宋_GB2312"/>
          <w:sz w:val="32"/>
          <w:szCs w:val="32"/>
        </w:rPr>
        <w:t>%。</w:t>
      </w:r>
      <w:r>
        <w:rPr>
          <w:rFonts w:hint="eastAsia" w:ascii="仿宋_GB2312" w:eastAsia="仿宋_GB2312"/>
          <w:sz w:val="32"/>
          <w:szCs w:val="32"/>
          <w:highlight w:val="none"/>
        </w:rPr>
        <w:t>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行业</w:t>
      </w:r>
      <w:r>
        <w:rPr>
          <w:rFonts w:hint="eastAsia" w:ascii="仿宋_GB2312" w:eastAsia="仿宋_GB2312"/>
          <w:sz w:val="32"/>
          <w:szCs w:val="32"/>
          <w:highlight w:val="none"/>
        </w:rPr>
        <w:t>类型分，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采矿业实现增加值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0.13亿元，增长2.2%；制造业实现增加值50.14亿元，增长10.9%；电力、热力燃气及水生产和供应业实现增加值29.69亿元，增长4.8%。</w:t>
      </w:r>
    </w:p>
    <w:p>
      <w:pPr>
        <w:spacing w:before="240" w:line="6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drawing>
          <wp:inline distT="0" distB="0" distL="114300" distR="114300">
            <wp:extent cx="5153025" cy="2724150"/>
            <wp:effectExtent l="0" t="0" r="952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highlight w:val="none"/>
          <w:lang w:val="en-US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全年规模以上工业企业实现利润总额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4.31</w:t>
      </w:r>
      <w:r>
        <w:rPr>
          <w:rFonts w:hint="eastAsia" w:ascii="仿宋_GB2312" w:eastAsia="仿宋_GB2312"/>
          <w:sz w:val="32"/>
          <w:szCs w:val="32"/>
          <w:highlight w:val="none"/>
        </w:rPr>
        <w:t>亿元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，增长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4.7%</w:t>
      </w:r>
      <w:r>
        <w:rPr>
          <w:rFonts w:hint="eastAsia" w:ascii="仿宋_GB2312" w:eastAsia="仿宋_GB2312"/>
          <w:sz w:val="32"/>
          <w:szCs w:val="32"/>
          <w:highlight w:val="none"/>
        </w:rPr>
        <w:t>。按国民经济行业分，其中通用设备制造业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实现利润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0.25亿元</w:t>
      </w:r>
      <w:r>
        <w:rPr>
          <w:rFonts w:hint="eastAsia" w:ascii="仿宋_GB2312" w:eastAsia="仿宋_GB2312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6.5%</w:t>
      </w:r>
      <w:r>
        <w:rPr>
          <w:rFonts w:hint="eastAsia" w:ascii="仿宋_GB2312" w:eastAsia="仿宋_GB2312"/>
          <w:sz w:val="32"/>
          <w:szCs w:val="32"/>
          <w:highlight w:val="none"/>
        </w:rPr>
        <w:t>；专用设备制造业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实现利润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0.06亿元，下降27.9%；</w:t>
      </w:r>
      <w:r>
        <w:rPr>
          <w:rFonts w:hint="eastAsia" w:ascii="仿宋_GB2312" w:eastAsia="仿宋_GB2312"/>
          <w:sz w:val="32"/>
          <w:szCs w:val="32"/>
          <w:highlight w:val="none"/>
        </w:rPr>
        <w:t>黑色金属冶炼和压延加工业实现利润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3.8</w:t>
      </w:r>
      <w:r>
        <w:rPr>
          <w:rFonts w:hint="eastAsia" w:ascii="仿宋_GB2312" w:eastAsia="仿宋_GB2312"/>
          <w:sz w:val="32"/>
          <w:szCs w:val="32"/>
          <w:highlight w:val="none"/>
        </w:rPr>
        <w:t>亿元，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增长5.4%；电气机械和器材制造业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实现利润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9万元，增长19.0%；</w:t>
      </w:r>
      <w:r>
        <w:rPr>
          <w:rFonts w:hint="eastAsia" w:ascii="仿宋_GB2312" w:eastAsia="仿宋_GB2312"/>
          <w:sz w:val="32"/>
          <w:szCs w:val="32"/>
          <w:highlight w:val="none"/>
        </w:rPr>
        <w:t>废弃资源综合利用业实现利润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-0.07</w:t>
      </w:r>
      <w:r>
        <w:rPr>
          <w:rFonts w:hint="eastAsia" w:ascii="仿宋_GB2312" w:eastAsia="仿宋_GB2312"/>
          <w:sz w:val="32"/>
          <w:szCs w:val="32"/>
          <w:highlight w:val="none"/>
        </w:rPr>
        <w:t>亿元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下降了65.3倍。按注册类型分，其中股份制企业实现利润4.06亿元，增长4.6%；外商及港澳台商投资企业实现利润0.25亿元，增长6.5%。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spacing w:line="600" w:lineRule="exact"/>
        <w:ind w:firstLine="643" w:firstLineChars="200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表2  2021年规模以上工业利润总额及其增长速度</w:t>
      </w:r>
    </w:p>
    <w:tbl>
      <w:tblPr>
        <w:tblStyle w:val="5"/>
        <w:tblpPr w:leftFromText="180" w:rightFromText="180" w:vertAnchor="text" w:horzAnchor="page" w:tblpX="1770" w:tblpY="1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7"/>
        <w:gridCol w:w="1243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3017" w:type="dxa"/>
            <w:tcBorders>
              <w:left w:val="nil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  组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利润总额</w:t>
            </w:r>
          </w:p>
        </w:tc>
        <w:tc>
          <w:tcPr>
            <w:tcW w:w="2131" w:type="dxa"/>
            <w:tcBorders>
              <w:right w:val="nil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比上年增长（%）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017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按国民经济行业分组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4.31</w:t>
            </w:r>
          </w:p>
        </w:tc>
        <w:tc>
          <w:tcPr>
            <w:tcW w:w="2131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017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31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017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通用设备制造业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2131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017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专用设备制造业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2131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017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黑色金属冶炼和压延加工业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2131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017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电气机械和器材制造业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0.0009</w:t>
            </w:r>
          </w:p>
        </w:tc>
        <w:tc>
          <w:tcPr>
            <w:tcW w:w="2131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017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废弃资源综合利用业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-0.07</w:t>
            </w:r>
          </w:p>
        </w:tc>
        <w:tc>
          <w:tcPr>
            <w:tcW w:w="2131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-6532.5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017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注册类型分组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31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017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股份制企业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4.06</w:t>
            </w:r>
          </w:p>
        </w:tc>
        <w:tc>
          <w:tcPr>
            <w:tcW w:w="2131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017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外商及港澳台商投资企业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2131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全年实现全社会建筑业增加值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26.95</w:t>
      </w:r>
      <w:r>
        <w:rPr>
          <w:rFonts w:hint="eastAsia" w:ascii="仿宋_GB2312" w:eastAsia="仿宋_GB2312"/>
          <w:sz w:val="32"/>
          <w:szCs w:val="32"/>
          <w:highlight w:val="none"/>
        </w:rPr>
        <w:t>亿元，增长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7.5</w:t>
      </w:r>
      <w:r>
        <w:rPr>
          <w:rFonts w:ascii="仿宋_GB2312" w:eastAsia="仿宋_GB2312"/>
          <w:sz w:val="32"/>
          <w:szCs w:val="32"/>
          <w:highlight w:val="none"/>
        </w:rPr>
        <w:t>%</w:t>
      </w:r>
      <w:r>
        <w:rPr>
          <w:rFonts w:hint="eastAsia" w:ascii="仿宋_GB2312" w:eastAsia="仿宋_GB2312"/>
          <w:sz w:val="32"/>
          <w:szCs w:val="32"/>
          <w:highlight w:val="none"/>
        </w:rPr>
        <w:t>。其中具有资质等级的总承包和专业承包建筑业企业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  <w:highlight w:val="none"/>
        </w:rPr>
        <w:t>家，实现总产值增长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18.7%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spacing w:before="240" w:line="600" w:lineRule="exact"/>
        <w:jc w:val="both"/>
        <w:rPr>
          <w:rFonts w:hint="eastAsia" w:ascii="黑体" w:eastAsia="黑体"/>
          <w:sz w:val="32"/>
          <w:szCs w:val="32"/>
          <w:highlight w:val="yellow"/>
        </w:rPr>
      </w:pPr>
    </w:p>
    <w:p>
      <w:pPr>
        <w:spacing w:before="240" w:line="600" w:lineRule="exact"/>
        <w:jc w:val="both"/>
        <w:rPr>
          <w:rFonts w:hint="eastAsia" w:ascii="黑体" w:eastAsia="黑体"/>
          <w:sz w:val="32"/>
          <w:szCs w:val="32"/>
        </w:rPr>
      </w:pPr>
    </w:p>
    <w:p>
      <w:pPr>
        <w:spacing w:before="240" w:line="600" w:lineRule="exact"/>
        <w:jc w:val="both"/>
        <w:rPr>
          <w:rFonts w:hint="eastAsia" w:ascii="黑体" w:eastAsia="黑体"/>
          <w:sz w:val="32"/>
          <w:szCs w:val="32"/>
        </w:rPr>
      </w:pPr>
    </w:p>
    <w:p>
      <w:pPr>
        <w:spacing w:before="240" w:line="600" w:lineRule="exact"/>
        <w:jc w:val="both"/>
        <w:rPr>
          <w:rFonts w:hint="eastAsia" w:ascii="黑体" w:eastAsia="黑体"/>
          <w:sz w:val="32"/>
          <w:szCs w:val="32"/>
        </w:rPr>
      </w:pPr>
    </w:p>
    <w:p>
      <w:pPr>
        <w:spacing w:before="240" w:line="60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四、固定资产投资</w:t>
      </w:r>
    </w:p>
    <w:p>
      <w:pPr>
        <w:spacing w:before="240" w:line="600" w:lineRule="exact"/>
        <w:ind w:firstLine="640" w:firstLineChars="200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全年固定资产投资（不含农户）增长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9.0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。其中城镇500万元以上（含）项目</w:t>
      </w:r>
      <w:r>
        <w:rPr>
          <w:rFonts w:hint="eastAsia" w:ascii="仿宋_GB2312" w:eastAsia="仿宋_GB2312"/>
          <w:sz w:val="32"/>
          <w:szCs w:val="32"/>
          <w:lang w:eastAsia="zh-CN"/>
        </w:rPr>
        <w:t>完成投资下降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13.3</w:t>
      </w:r>
      <w:r>
        <w:rPr>
          <w:rFonts w:hint="eastAsia" w:ascii="仿宋_GB2312" w:eastAsia="仿宋_GB2312"/>
          <w:sz w:val="32"/>
          <w:szCs w:val="32"/>
        </w:rPr>
        <w:t>%；房地产开发投资</w:t>
      </w:r>
      <w:r>
        <w:rPr>
          <w:rFonts w:hint="eastAsia" w:ascii="仿宋_GB2312" w:eastAsia="仿宋_GB2312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58.1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。分产业看，第一产业</w:t>
      </w:r>
      <w:r>
        <w:rPr>
          <w:rFonts w:hint="eastAsia" w:ascii="仿宋_GB2312" w:eastAsia="仿宋_GB2312"/>
          <w:sz w:val="32"/>
          <w:szCs w:val="32"/>
          <w:lang w:eastAsia="zh-CN"/>
        </w:rPr>
        <w:t>完成投资</w:t>
      </w:r>
      <w:r>
        <w:rPr>
          <w:rFonts w:hint="eastAsia" w:ascii="仿宋_GB2312" w:eastAsia="仿宋_GB2312"/>
          <w:sz w:val="32"/>
          <w:szCs w:val="32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52.5</w:t>
      </w:r>
      <w:r>
        <w:rPr>
          <w:rFonts w:hint="eastAsia" w:ascii="仿宋_GB2312" w:eastAsia="仿宋_GB2312"/>
          <w:sz w:val="32"/>
          <w:szCs w:val="32"/>
        </w:rPr>
        <w:t>%；第二产业</w:t>
      </w:r>
      <w:r>
        <w:rPr>
          <w:rFonts w:hint="eastAsia" w:ascii="仿宋_GB2312" w:eastAsia="仿宋_GB2312"/>
          <w:sz w:val="32"/>
          <w:szCs w:val="32"/>
          <w:lang w:eastAsia="zh-CN"/>
        </w:rPr>
        <w:t>完成投资下降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29.1</w:t>
      </w:r>
      <w:r>
        <w:rPr>
          <w:rFonts w:hint="eastAsia" w:ascii="仿宋_GB2312" w:eastAsia="仿宋_GB2312"/>
          <w:sz w:val="32"/>
          <w:szCs w:val="32"/>
        </w:rPr>
        <w:t>%；第三产业</w:t>
      </w:r>
      <w:r>
        <w:rPr>
          <w:rFonts w:hint="eastAsia" w:ascii="仿宋_GB2312" w:eastAsia="仿宋_GB2312"/>
          <w:sz w:val="32"/>
          <w:szCs w:val="32"/>
          <w:lang w:eastAsia="zh-CN"/>
        </w:rPr>
        <w:t>完成投资增长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18.7</w:t>
      </w:r>
      <w:r>
        <w:rPr>
          <w:rFonts w:hint="eastAsia" w:ascii="仿宋_GB2312" w:eastAsia="仿宋_GB2312"/>
          <w:sz w:val="32"/>
          <w:szCs w:val="32"/>
        </w:rPr>
        <w:t>%。</w:t>
      </w:r>
      <w:r>
        <w:rPr>
          <w:rFonts w:hint="eastAsia" w:ascii="仿宋_GB2312" w:eastAsia="仿宋_GB2312"/>
          <w:sz w:val="32"/>
          <w:szCs w:val="32"/>
          <w:highlight w:val="none"/>
        </w:rPr>
        <w:t>在全部投资中，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民间投资占投资的比重达到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93.5%；</w:t>
      </w:r>
      <w:r>
        <w:rPr>
          <w:rFonts w:hint="eastAsia" w:ascii="仿宋_GB2312" w:eastAsia="仿宋_GB2312"/>
          <w:sz w:val="32"/>
          <w:szCs w:val="32"/>
          <w:highlight w:val="none"/>
        </w:rPr>
        <w:t>产业投资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占比为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46.6</w:t>
      </w:r>
      <w:r>
        <w:rPr>
          <w:rFonts w:hint="eastAsia" w:ascii="仿宋_GB2312" w:eastAsia="仿宋_GB2312"/>
          <w:sz w:val="32"/>
          <w:szCs w:val="32"/>
          <w:highlight w:val="none"/>
        </w:rPr>
        <w:t>%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制造业投资占比为14.3%。</w:t>
      </w:r>
    </w:p>
    <w:p>
      <w:pPr>
        <w:spacing w:before="240" w:line="6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spacing w:before="240" w:line="240" w:lineRule="auto"/>
      </w:pPr>
      <w:r>
        <w:drawing>
          <wp:inline distT="0" distB="0" distL="114300" distR="114300">
            <wp:extent cx="5269230" cy="2719705"/>
            <wp:effectExtent l="0" t="0" r="7620" b="444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1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240" w:line="240" w:lineRule="auto"/>
        <w:rPr>
          <w:rFonts w:hint="eastAsia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房地产开发投资中，其中住宅投资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63.9</w:t>
      </w:r>
      <w:r>
        <w:rPr>
          <w:rFonts w:hint="eastAsia" w:ascii="仿宋_GB2312" w:eastAsia="仿宋_GB2312"/>
          <w:sz w:val="32"/>
          <w:szCs w:val="32"/>
          <w:highlight w:val="none"/>
        </w:rPr>
        <w:t>亿元，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67.6%</w:t>
      </w:r>
      <w:r>
        <w:rPr>
          <w:rFonts w:hint="eastAsia" w:ascii="仿宋_GB2312" w:eastAsia="仿宋_GB2312"/>
          <w:sz w:val="32"/>
          <w:szCs w:val="32"/>
          <w:highlight w:val="none"/>
        </w:rPr>
        <w:t>。全年商品房销售面积增长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21.4</w:t>
      </w:r>
      <w:r>
        <w:rPr>
          <w:rFonts w:hint="eastAsia" w:ascii="仿宋_GB2312" w:eastAsia="仿宋_GB2312"/>
          <w:sz w:val="32"/>
          <w:szCs w:val="32"/>
          <w:highlight w:val="none"/>
        </w:rPr>
        <w:t>%。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before="240" w:line="24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表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 2021年固定资产投资增长速度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9"/>
        <w:gridCol w:w="3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4409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3779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增幅（%）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09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固定资产投资（不含农户投资）</w:t>
            </w:r>
          </w:p>
        </w:tc>
        <w:tc>
          <w:tcPr>
            <w:tcW w:w="3779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09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1.城镇500万元以上（含）项目完成投资</w:t>
            </w:r>
          </w:p>
        </w:tc>
        <w:tc>
          <w:tcPr>
            <w:tcW w:w="3779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-13.3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09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2.房地产开发</w:t>
            </w:r>
          </w:p>
        </w:tc>
        <w:tc>
          <w:tcPr>
            <w:tcW w:w="3779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09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按三次产业分：</w:t>
            </w:r>
          </w:p>
        </w:tc>
        <w:tc>
          <w:tcPr>
            <w:tcW w:w="3779" w:type="dxa"/>
            <w:tcBorders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09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1.第一产业</w:t>
            </w:r>
          </w:p>
        </w:tc>
        <w:tc>
          <w:tcPr>
            <w:tcW w:w="3779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09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2.第二产业</w:t>
            </w:r>
          </w:p>
        </w:tc>
        <w:tc>
          <w:tcPr>
            <w:tcW w:w="3779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-29.1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09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3.第三产业</w:t>
            </w:r>
          </w:p>
        </w:tc>
        <w:tc>
          <w:tcPr>
            <w:tcW w:w="3779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18.7</w:t>
            </w:r>
          </w:p>
        </w:tc>
      </w:tr>
    </w:tbl>
    <w:p>
      <w:pPr>
        <w:spacing w:before="240" w:line="240" w:lineRule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before="240" w:line="60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五、内、外贸易</w:t>
      </w:r>
    </w:p>
    <w:p>
      <w:pPr>
        <w:spacing w:before="240"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全年社会消费品零售总额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209.38</w:t>
      </w:r>
      <w:r>
        <w:rPr>
          <w:rFonts w:hint="eastAsia" w:ascii="仿宋_GB2312" w:eastAsia="仿宋_GB2312"/>
          <w:sz w:val="32"/>
          <w:szCs w:val="32"/>
        </w:rPr>
        <w:t>亿元，</w:t>
      </w:r>
      <w:r>
        <w:rPr>
          <w:rFonts w:hint="eastAsia" w:ascii="仿宋_GB2312" w:eastAsia="仿宋_GB2312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13.7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。按城乡分，城镇消费品零售额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184.05</w:t>
      </w:r>
      <w:r>
        <w:rPr>
          <w:rFonts w:hint="eastAsia" w:ascii="仿宋_GB2312" w:eastAsia="仿宋_GB2312"/>
          <w:sz w:val="32"/>
          <w:szCs w:val="32"/>
        </w:rPr>
        <w:t>亿元，</w:t>
      </w:r>
      <w:r>
        <w:rPr>
          <w:rFonts w:hint="eastAsia" w:ascii="仿宋_GB2312" w:eastAsia="仿宋_GB2312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15.6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；乡村消费品零售额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25.34</w:t>
      </w:r>
      <w:r>
        <w:rPr>
          <w:rFonts w:hint="eastAsia" w:ascii="仿宋_GB2312" w:eastAsia="仿宋_GB2312"/>
          <w:sz w:val="32"/>
          <w:szCs w:val="32"/>
        </w:rPr>
        <w:t>亿元，</w:t>
      </w:r>
      <w:r>
        <w:rPr>
          <w:rFonts w:hint="eastAsia" w:ascii="仿宋_GB2312" w:eastAsia="仿宋_GB2312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2.0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。按行业分，批发业零售额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12.98</w:t>
      </w:r>
      <w:r>
        <w:rPr>
          <w:rFonts w:hint="eastAsia" w:ascii="仿宋_GB2312" w:eastAsia="仿宋_GB2312"/>
          <w:sz w:val="32"/>
          <w:szCs w:val="32"/>
        </w:rPr>
        <w:t>亿元，</w:t>
      </w:r>
      <w:r>
        <w:rPr>
          <w:rFonts w:hint="eastAsia" w:ascii="仿宋_GB2312" w:eastAsia="仿宋_GB2312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3.7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；零售业零售额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163.74</w:t>
      </w:r>
      <w:r>
        <w:rPr>
          <w:rFonts w:hint="eastAsia" w:ascii="仿宋_GB2312" w:eastAsia="仿宋_GB2312"/>
          <w:sz w:val="32"/>
          <w:szCs w:val="32"/>
        </w:rPr>
        <w:t>亿元，</w:t>
      </w:r>
      <w:r>
        <w:rPr>
          <w:rFonts w:hint="eastAsia" w:ascii="仿宋_GB2312" w:eastAsia="仿宋_GB2312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14.0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；住宿业营业额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5.17</w:t>
      </w:r>
      <w:r>
        <w:rPr>
          <w:rFonts w:hint="eastAsia" w:ascii="仿宋_GB2312" w:eastAsia="仿宋_GB2312"/>
          <w:sz w:val="32"/>
          <w:szCs w:val="32"/>
        </w:rPr>
        <w:t>亿元，</w:t>
      </w:r>
      <w:r>
        <w:rPr>
          <w:rFonts w:hint="eastAsia" w:ascii="仿宋_GB2312" w:eastAsia="仿宋_GB2312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8.9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；餐饮业营业额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27.49</w:t>
      </w:r>
      <w:r>
        <w:rPr>
          <w:rFonts w:hint="eastAsia" w:ascii="仿宋_GB2312" w:eastAsia="仿宋_GB2312"/>
          <w:sz w:val="32"/>
          <w:szCs w:val="32"/>
        </w:rPr>
        <w:t>亿元，</w:t>
      </w:r>
      <w:r>
        <w:rPr>
          <w:rFonts w:hint="eastAsia" w:ascii="仿宋_GB2312" w:eastAsia="仿宋_GB2312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18.3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before="240"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before="240" w:line="240" w:lineRule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before="240" w:line="24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drawing>
          <wp:inline distT="0" distB="0" distL="114300" distR="114300">
            <wp:extent cx="5273675" cy="2628265"/>
            <wp:effectExtent l="0" t="0" r="3175" b="63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2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240" w:line="24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表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  2021年社会消费品零售总额及其增长速度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2617"/>
        <w:gridCol w:w="2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3403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零售额（亿元）</w:t>
            </w:r>
          </w:p>
        </w:tc>
        <w:tc>
          <w:tcPr>
            <w:tcW w:w="2502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增幅（%）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03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社会消费品零售总额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209.38</w:t>
            </w:r>
          </w:p>
        </w:tc>
        <w:tc>
          <w:tcPr>
            <w:tcW w:w="2502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03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分地区：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502" w:type="dxa"/>
            <w:tcBorders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03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1.城镇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184.05</w:t>
            </w:r>
          </w:p>
        </w:tc>
        <w:tc>
          <w:tcPr>
            <w:tcW w:w="2502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03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其中：城区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108.59</w:t>
            </w:r>
          </w:p>
        </w:tc>
        <w:tc>
          <w:tcPr>
            <w:tcW w:w="2502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03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2.乡村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25.34</w:t>
            </w:r>
          </w:p>
        </w:tc>
        <w:tc>
          <w:tcPr>
            <w:tcW w:w="2502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03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分行业：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2502" w:type="dxa"/>
            <w:tcBorders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03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    批发业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12.98</w:t>
            </w:r>
          </w:p>
        </w:tc>
        <w:tc>
          <w:tcPr>
            <w:tcW w:w="2502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03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  　零售业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163.74</w:t>
            </w:r>
          </w:p>
        </w:tc>
        <w:tc>
          <w:tcPr>
            <w:tcW w:w="2502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03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住宿业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5.17</w:t>
            </w:r>
          </w:p>
        </w:tc>
        <w:tc>
          <w:tcPr>
            <w:tcW w:w="2502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03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餐饮业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27.49</w:t>
            </w:r>
          </w:p>
        </w:tc>
        <w:tc>
          <w:tcPr>
            <w:tcW w:w="2502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18.3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全年</w:t>
      </w:r>
      <w:r>
        <w:rPr>
          <w:rFonts w:hint="eastAsia" w:ascii="仿宋_GB2312" w:eastAsia="仿宋_GB2312"/>
          <w:sz w:val="32"/>
          <w:szCs w:val="32"/>
          <w:lang w:eastAsia="zh-CN"/>
        </w:rPr>
        <w:t>实际</w:t>
      </w:r>
      <w:r>
        <w:rPr>
          <w:rFonts w:hint="eastAsia" w:ascii="仿宋_GB2312" w:eastAsia="仿宋_GB2312"/>
          <w:sz w:val="32"/>
          <w:szCs w:val="32"/>
        </w:rPr>
        <w:t>到位</w:t>
      </w:r>
      <w:r>
        <w:rPr>
          <w:rFonts w:hint="eastAsia" w:ascii="仿宋_GB2312" w:eastAsia="仿宋_GB2312"/>
          <w:sz w:val="32"/>
          <w:szCs w:val="32"/>
          <w:lang w:eastAsia="zh-CN"/>
        </w:rPr>
        <w:t>内资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50.66</w:t>
      </w:r>
      <w:r>
        <w:rPr>
          <w:rFonts w:hint="eastAsia" w:ascii="仿宋_GB2312" w:eastAsia="仿宋_GB2312"/>
          <w:sz w:val="32"/>
          <w:szCs w:val="32"/>
        </w:rPr>
        <w:t>亿元，增长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6.4</w:t>
      </w:r>
      <w:r>
        <w:rPr>
          <w:rFonts w:hint="eastAsia" w:ascii="仿宋_GB2312" w:eastAsia="仿宋_GB2312"/>
          <w:sz w:val="32"/>
          <w:szCs w:val="32"/>
        </w:rPr>
        <w:t>%。进出口总额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29.90</w:t>
      </w:r>
      <w:r>
        <w:rPr>
          <w:rFonts w:hint="eastAsia" w:ascii="仿宋_GB2312" w:eastAsia="仿宋_GB2312"/>
          <w:sz w:val="32"/>
          <w:szCs w:val="32"/>
          <w:lang w:eastAsia="zh-CN"/>
        </w:rPr>
        <w:t>亿</w:t>
      </w:r>
      <w:r>
        <w:rPr>
          <w:rFonts w:hint="eastAsia" w:ascii="仿宋_GB2312" w:eastAsia="仿宋_GB2312"/>
          <w:sz w:val="32"/>
          <w:szCs w:val="32"/>
        </w:rPr>
        <w:t>元，</w:t>
      </w:r>
      <w:r>
        <w:rPr>
          <w:rFonts w:hint="eastAsia" w:ascii="仿宋_GB2312" w:eastAsia="仿宋_GB2312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108.2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其中出口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18.45</w:t>
      </w:r>
      <w:r>
        <w:rPr>
          <w:rFonts w:hint="eastAsia" w:ascii="仿宋_GB2312" w:eastAsia="仿宋_GB2312"/>
          <w:sz w:val="32"/>
          <w:szCs w:val="32"/>
          <w:lang w:eastAsia="zh-CN"/>
        </w:rPr>
        <w:t>亿</w:t>
      </w:r>
      <w:r>
        <w:rPr>
          <w:rFonts w:hint="eastAsia" w:ascii="仿宋_GB2312" w:eastAsia="仿宋_GB2312"/>
          <w:sz w:val="32"/>
          <w:szCs w:val="32"/>
        </w:rPr>
        <w:t>元，</w:t>
      </w:r>
      <w:r>
        <w:rPr>
          <w:rFonts w:hint="eastAsia" w:ascii="仿宋_GB2312" w:eastAsia="仿宋_GB2312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47.2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；进口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11.45亿元，增长537.2%。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spacing w:before="240" w:line="600" w:lineRule="exact"/>
        <w:jc w:val="center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六、财  政</w:t>
      </w:r>
    </w:p>
    <w:p>
      <w:pPr>
        <w:pStyle w:val="8"/>
        <w:spacing w:before="240" w:line="600" w:lineRule="exact"/>
        <w:ind w:firstLine="645"/>
        <w:rPr>
          <w:rFonts w:hint="eastAsia" w:ascii="仿宋_GB2312" w:eastAsia="仿宋_GB2312"/>
          <w:sz w:val="32"/>
          <w:szCs w:val="32"/>
          <w:highlight w:val="yellow"/>
        </w:rPr>
      </w:pPr>
      <w:r>
        <w:rPr>
          <w:rFonts w:ascii="仿宋_GB2312" w:eastAsia="仿宋_GB2312"/>
          <w:sz w:val="32"/>
          <w:szCs w:val="32"/>
        </w:rPr>
        <w:t>全</w:t>
      </w:r>
      <w:r>
        <w:rPr>
          <w:rFonts w:hint="eastAsia" w:ascii="仿宋_GB2312" w:eastAsia="仿宋_GB2312"/>
          <w:sz w:val="32"/>
          <w:szCs w:val="32"/>
        </w:rPr>
        <w:t>年一般公共预算</w:t>
      </w:r>
      <w:r>
        <w:rPr>
          <w:rFonts w:ascii="仿宋_GB2312" w:eastAsia="仿宋_GB2312"/>
          <w:sz w:val="32"/>
          <w:szCs w:val="32"/>
        </w:rPr>
        <w:t>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23.26</w:t>
      </w:r>
      <w:r>
        <w:rPr>
          <w:rFonts w:ascii="仿宋_GB2312" w:eastAsia="仿宋_GB2312"/>
          <w:sz w:val="32"/>
          <w:szCs w:val="32"/>
        </w:rPr>
        <w:t>亿元，</w:t>
      </w:r>
      <w:r>
        <w:rPr>
          <w:rFonts w:hint="eastAsia" w:ascii="仿宋_GB2312" w:eastAsia="仿宋_GB2312"/>
          <w:sz w:val="32"/>
          <w:szCs w:val="32"/>
        </w:rPr>
        <w:t>同口径</w:t>
      </w:r>
      <w:r>
        <w:rPr>
          <w:rFonts w:hint="eastAsia" w:ascii="仿宋_GB2312" w:eastAsia="仿宋_GB2312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8.9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，其中税收收入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22.10</w:t>
      </w:r>
      <w:r>
        <w:rPr>
          <w:rFonts w:hint="eastAsia" w:ascii="仿宋_GB2312" w:eastAsia="仿宋_GB2312"/>
          <w:sz w:val="32"/>
          <w:szCs w:val="32"/>
        </w:rPr>
        <w:t>亿元，占一般公共预算收入的比重达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95.0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实现</w:t>
      </w:r>
      <w:r>
        <w:rPr>
          <w:rFonts w:ascii="仿宋_GB2312" w:eastAsia="仿宋_GB2312"/>
          <w:sz w:val="32"/>
          <w:szCs w:val="32"/>
        </w:rPr>
        <w:t>地方</w:t>
      </w:r>
      <w:r>
        <w:rPr>
          <w:rFonts w:hint="eastAsia" w:ascii="仿宋_GB2312" w:eastAsia="仿宋_GB2312"/>
          <w:sz w:val="32"/>
          <w:szCs w:val="32"/>
          <w:lang w:eastAsia="zh-CN"/>
        </w:rPr>
        <w:t>一般公共预算收入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4.55</w:t>
      </w:r>
      <w:r>
        <w:rPr>
          <w:rFonts w:ascii="仿宋_GB2312" w:eastAsia="仿宋_GB2312"/>
          <w:sz w:val="32"/>
          <w:szCs w:val="32"/>
        </w:rPr>
        <w:t>亿元，</w:t>
      </w:r>
      <w:r>
        <w:rPr>
          <w:rFonts w:hint="eastAsia" w:ascii="仿宋_GB2312" w:eastAsia="仿宋_GB2312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6.5</w:t>
      </w:r>
      <w:r>
        <w:rPr>
          <w:rFonts w:hint="eastAsia" w:ascii="仿宋_GB2312" w:eastAsia="仿宋_GB2312"/>
          <w:sz w:val="32"/>
          <w:szCs w:val="32"/>
        </w:rPr>
        <w:t>%。全年一般公共</w:t>
      </w:r>
      <w:r>
        <w:rPr>
          <w:rFonts w:ascii="仿宋_GB2312" w:eastAsia="仿宋_GB2312"/>
          <w:sz w:val="32"/>
          <w:szCs w:val="32"/>
        </w:rPr>
        <w:t>预算支</w:t>
      </w:r>
      <w:r>
        <w:rPr>
          <w:rFonts w:hint="eastAsia" w:ascii="仿宋_GB2312" w:eastAsia="仿宋_GB2312"/>
          <w:sz w:val="32"/>
          <w:szCs w:val="32"/>
        </w:rPr>
        <w:t>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11.64</w:t>
      </w:r>
      <w:r>
        <w:rPr>
          <w:rFonts w:hint="eastAsia" w:ascii="仿宋_GB2312" w:eastAsia="仿宋_GB2312"/>
          <w:sz w:val="32"/>
          <w:szCs w:val="32"/>
        </w:rPr>
        <w:t>亿</w:t>
      </w:r>
      <w:r>
        <w:rPr>
          <w:rFonts w:ascii="仿宋_GB2312" w:eastAsia="仿宋_GB2312"/>
          <w:sz w:val="32"/>
          <w:szCs w:val="32"/>
        </w:rPr>
        <w:t>元，</w:t>
      </w:r>
      <w:r>
        <w:rPr>
          <w:rFonts w:hint="eastAsia" w:ascii="仿宋_GB2312" w:eastAsia="仿宋_GB2312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17.6</w:t>
      </w:r>
      <w:r>
        <w:rPr>
          <w:rFonts w:ascii="仿宋_GB2312" w:eastAsia="仿宋_GB2312"/>
          <w:sz w:val="32"/>
          <w:szCs w:val="32"/>
        </w:rPr>
        <w:t>%。</w:t>
      </w:r>
      <w:r>
        <w:rPr>
          <w:rFonts w:hint="eastAsia" w:ascii="仿宋_GB2312" w:eastAsia="仿宋_GB2312"/>
          <w:sz w:val="32"/>
          <w:szCs w:val="32"/>
          <w:highlight w:val="none"/>
        </w:rPr>
        <w:t>其中用于教育、科学技术、文化体育与传媒、社会保障与就业、医疗卫生与计划生育、城乡社区事务、农林水事务、住房保障等民生方面的支出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8.78</w:t>
      </w:r>
      <w:r>
        <w:rPr>
          <w:rFonts w:hint="eastAsia" w:ascii="仿宋_GB2312" w:eastAsia="仿宋_GB2312"/>
          <w:sz w:val="32"/>
          <w:szCs w:val="32"/>
          <w:highlight w:val="none"/>
        </w:rPr>
        <w:t>亿元，占一般公共预算支出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75.4%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pStyle w:val="8"/>
        <w:spacing w:before="240"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before="240" w:line="240" w:lineRule="auto"/>
        <w:jc w:val="left"/>
      </w:pPr>
      <w:r>
        <w:drawing>
          <wp:inline distT="0" distB="0" distL="114300" distR="114300">
            <wp:extent cx="5269230" cy="2513965"/>
            <wp:effectExtent l="0" t="0" r="7620" b="63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1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240" w:line="240" w:lineRule="auto"/>
        <w:jc w:val="left"/>
        <w:rPr>
          <w:rFonts w:hint="eastAsia" w:ascii="黑体" w:eastAsia="黑体"/>
          <w:sz w:val="32"/>
          <w:szCs w:val="32"/>
          <w:lang w:eastAsia="zh-CN"/>
        </w:rPr>
      </w:pPr>
    </w:p>
    <w:p>
      <w:pPr>
        <w:spacing w:before="240" w:line="600" w:lineRule="exact"/>
        <w:jc w:val="center"/>
        <w:rPr>
          <w:rFonts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七、文化、教育、体育和卫生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年末拥有文化事业机构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个，其中图书馆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个，文化馆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个，美术馆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个，镇街文化站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个。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年末拥有普通初中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highlight w:val="none"/>
        </w:rPr>
        <w:t>所，小学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  <w:highlight w:val="none"/>
        </w:rPr>
        <w:t>所，幼儿园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78</w:t>
      </w:r>
      <w:r>
        <w:rPr>
          <w:rFonts w:hint="eastAsia" w:ascii="仿宋_GB2312" w:eastAsia="仿宋_GB2312"/>
          <w:sz w:val="32"/>
          <w:szCs w:val="32"/>
          <w:highlight w:val="none"/>
        </w:rPr>
        <w:t>所。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其中清华园和仁大实验学校是九年一贯制学校。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年末拥有体育场馆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191</w:t>
      </w:r>
      <w:r>
        <w:rPr>
          <w:rFonts w:hint="eastAsia" w:ascii="仿宋_GB2312" w:eastAsia="仿宋_GB2312"/>
          <w:sz w:val="32"/>
          <w:szCs w:val="32"/>
          <w:highlight w:val="none"/>
        </w:rPr>
        <w:t>个，其中体育馆(包括运动场)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141</w:t>
      </w:r>
      <w:r>
        <w:rPr>
          <w:rFonts w:hint="eastAsia" w:ascii="仿宋_GB2312" w:eastAsia="仿宋_GB2312"/>
          <w:sz w:val="32"/>
          <w:szCs w:val="32"/>
          <w:highlight w:val="none"/>
        </w:rPr>
        <w:t>个。游泳池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  <w:highlight w:val="none"/>
        </w:rPr>
        <w:t>个，各种训练房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_GB2312" w:eastAsia="仿宋_GB2312"/>
          <w:sz w:val="32"/>
          <w:szCs w:val="32"/>
          <w:highlight w:val="none"/>
        </w:rPr>
        <w:t>个。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年末拥有卫生机构 224个，床位4653张，从业人员5422  人，其中执业（助理）医师1767人，执业护士3412人。</w:t>
      </w:r>
    </w:p>
    <w:p>
      <w:pPr>
        <w:spacing w:before="240" w:line="600" w:lineRule="exact"/>
        <w:jc w:val="center"/>
        <w:rPr>
          <w:rFonts w:hint="eastAsia" w:ascii="黑体" w:eastAsia="黑体"/>
          <w:sz w:val="32"/>
          <w:szCs w:val="32"/>
          <w:highlight w:val="none"/>
        </w:rPr>
      </w:pPr>
    </w:p>
    <w:p>
      <w:pPr>
        <w:spacing w:before="240" w:line="600" w:lineRule="exact"/>
        <w:jc w:val="center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八、</w:t>
      </w:r>
      <w:r>
        <w:rPr>
          <w:rFonts w:hint="eastAsia" w:ascii="黑体" w:eastAsia="黑体"/>
          <w:sz w:val="32"/>
          <w:szCs w:val="32"/>
          <w:highlight w:val="none"/>
          <w:lang w:eastAsia="zh-CN"/>
        </w:rPr>
        <w:t>人口和</w:t>
      </w:r>
      <w:r>
        <w:rPr>
          <w:rFonts w:hint="eastAsia" w:ascii="黑体" w:eastAsia="黑体"/>
          <w:sz w:val="32"/>
          <w:szCs w:val="32"/>
          <w:highlight w:val="none"/>
        </w:rPr>
        <w:t>人民生活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600" w:lineRule="exact"/>
        <w:ind w:firstLine="646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全年出生人口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1400人，人口出生率为6.92‰，比上年下降2.1个千分点；死亡人口536人，死亡率为2.68‰，比上年下降0.8个千分点；人口自然增长率为4.24‰。出生人口男女性别比为114.07:100。年末常住总人口47.94万人，其中城镇人口43.44万人，农村人口4.50万人，城镇化率为90.6%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600" w:lineRule="exact"/>
        <w:ind w:firstLine="646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全年居民人均可支配收入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44441</w:t>
      </w:r>
      <w:r>
        <w:rPr>
          <w:rFonts w:hint="eastAsia" w:ascii="仿宋_GB2312" w:eastAsia="仿宋_GB2312"/>
          <w:sz w:val="32"/>
          <w:szCs w:val="32"/>
        </w:rPr>
        <w:t>元，增长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8.2</w:t>
      </w:r>
      <w:r>
        <w:rPr>
          <w:rFonts w:hint="eastAsia" w:ascii="仿宋_GB2312" w:eastAsia="仿宋_GB2312"/>
          <w:sz w:val="32"/>
          <w:szCs w:val="32"/>
        </w:rPr>
        <w:t>%。按居住地分，城镇居民人均可支配收入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44525</w:t>
      </w:r>
      <w:r>
        <w:rPr>
          <w:rFonts w:hint="eastAsia" w:ascii="仿宋_GB2312" w:eastAsia="仿宋_GB2312"/>
          <w:sz w:val="32"/>
          <w:szCs w:val="32"/>
        </w:rPr>
        <w:t>元，增长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8.2</w:t>
      </w:r>
      <w:r>
        <w:rPr>
          <w:rFonts w:hint="eastAsia" w:ascii="仿宋_GB2312" w:eastAsia="仿宋_GB2312"/>
          <w:sz w:val="32"/>
          <w:szCs w:val="32"/>
        </w:rPr>
        <w:t>%；农村居民人均可支配收入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26824</w:t>
      </w:r>
      <w:r>
        <w:rPr>
          <w:rFonts w:hint="eastAsia" w:ascii="仿宋_GB2312" w:eastAsia="仿宋_GB2312"/>
          <w:sz w:val="32"/>
          <w:szCs w:val="32"/>
        </w:rPr>
        <w:t>元，增长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10.0</w:t>
      </w:r>
      <w:r>
        <w:rPr>
          <w:rFonts w:hint="eastAsia" w:ascii="仿宋_GB2312" w:eastAsia="仿宋_GB2312"/>
          <w:sz w:val="32"/>
          <w:szCs w:val="32"/>
        </w:rPr>
        <w:t>%。</w:t>
      </w:r>
      <w:r>
        <w:rPr>
          <w:rFonts w:hint="eastAsia" w:ascii="仿宋_GB2312" w:eastAsia="仿宋_GB2312"/>
          <w:sz w:val="32"/>
          <w:szCs w:val="32"/>
          <w:highlight w:val="none"/>
        </w:rPr>
        <w:t>年末居民人均住房面积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41.8</w:t>
      </w:r>
      <w:r>
        <w:rPr>
          <w:rFonts w:hint="eastAsia" w:ascii="仿宋_GB2312" w:eastAsia="仿宋_GB2312"/>
          <w:sz w:val="32"/>
          <w:szCs w:val="32"/>
          <w:highlight w:val="none"/>
        </w:rPr>
        <w:t>平方米。</w:t>
      </w:r>
    </w:p>
    <w:p>
      <w:pPr>
        <w:spacing w:line="240" w:lineRule="auto"/>
        <w:rPr>
          <w:rFonts w:hint="eastAsia" w:ascii="仿宋_GB2312" w:eastAsia="仿宋_GB2312"/>
          <w:sz w:val="32"/>
          <w:szCs w:val="32"/>
          <w:lang w:eastAsia="zh-CN"/>
        </w:rPr>
      </w:pPr>
      <w:r>
        <w:drawing>
          <wp:inline distT="0" distB="0" distL="114300" distR="114300">
            <wp:extent cx="5273040" cy="2627630"/>
            <wp:effectExtent l="0" t="0" r="3810" b="127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2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before="240" w:line="600" w:lineRule="exact"/>
        <w:jc w:val="center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九、安全生产</w:t>
      </w:r>
    </w:p>
    <w:p>
      <w:pPr>
        <w:spacing w:before="240" w:line="600" w:lineRule="exact"/>
        <w:ind w:firstLine="627" w:firstLineChars="196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全年共发生各类安全生产事故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highlight w:val="none"/>
        </w:rPr>
        <w:t>起，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比上年下降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100%；死亡0人，比上年下降100%；受伤0人，与上年持平。</w:t>
      </w:r>
    </w:p>
    <w:p>
      <w:pPr>
        <w:spacing w:before="240" w:line="600" w:lineRule="exact"/>
        <w:ind w:firstLine="627" w:firstLineChars="196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pacing w:before="240" w:line="600" w:lineRule="exact"/>
        <w:ind w:firstLine="627" w:firstLineChars="196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pacing w:before="240" w:line="600" w:lineRule="exact"/>
        <w:ind w:firstLine="627" w:firstLineChars="196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pacing w:before="240" w:line="600" w:lineRule="exact"/>
        <w:ind w:firstLine="627" w:firstLineChars="196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pacing w:before="240" w:line="600" w:lineRule="exact"/>
        <w:ind w:firstLine="627" w:firstLineChars="196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pacing w:before="240" w:line="600" w:lineRule="exact"/>
        <w:ind w:firstLine="627" w:firstLineChars="196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pacing w:before="240" w:line="600" w:lineRule="exact"/>
        <w:ind w:firstLine="627" w:firstLineChars="196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600" w:lineRule="exact"/>
        <w:ind w:left="0" w:leftChars="0" w:right="0" w:rightChars="0" w:firstLine="627" w:firstLineChars="196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600" w:lineRule="exact"/>
        <w:ind w:left="0" w:leftChars="0" w:right="0" w:rightChars="0" w:firstLine="627" w:firstLineChars="196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1.本公报数据为初步统计数，最终数据以《蒸湘统计年鉴-</w:t>
      </w:r>
      <w:r>
        <w:rPr>
          <w:rFonts w:hint="eastAsia" w:asci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022</w:t>
      </w:r>
      <w:r>
        <w:rPr>
          <w:rFonts w:hint="eastAsia" w:ascii="仿宋_GB2312" w:eastAsia="仿宋_GB2312"/>
          <w:sz w:val="32"/>
          <w:szCs w:val="32"/>
          <w:highlight w:val="none"/>
        </w:rPr>
        <w:t>》</w:t>
      </w:r>
      <w:r>
        <w:rPr>
          <w:rFonts w:hint="eastAsia" w:ascii="仿宋_GB2312" w:eastAsia="仿宋_GB2312"/>
          <w:sz w:val="32"/>
          <w:szCs w:val="32"/>
        </w:rPr>
        <w:t>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600" w:lineRule="exact"/>
        <w:ind w:left="0" w:leftChars="0" w:right="0" w:rightChars="0" w:firstLine="627" w:firstLineChars="196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2.蒸湘区生产总值、各产业增加值增长速度按可比价计算。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600" w:lineRule="exact"/>
        <w:ind w:left="0" w:leftChars="0" w:right="0" w:rightChars="0" w:firstLine="627" w:firstLineChars="196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3.本公报中除</w:t>
      </w:r>
      <w:r>
        <w:rPr>
          <w:rFonts w:hint="eastAsia" w:ascii="仿宋_GB2312" w:eastAsia="仿宋_GB2312"/>
          <w:sz w:val="32"/>
          <w:szCs w:val="32"/>
          <w:lang w:eastAsia="zh-CN"/>
        </w:rPr>
        <w:t>人均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GDP、</w:t>
      </w:r>
      <w:r>
        <w:rPr>
          <w:rFonts w:hint="eastAsia" w:ascii="仿宋_GB2312" w:eastAsia="仿宋_GB2312"/>
          <w:sz w:val="32"/>
          <w:szCs w:val="32"/>
        </w:rPr>
        <w:t>卫生</w:t>
      </w:r>
      <w:r>
        <w:rPr>
          <w:rFonts w:hint="eastAsia" w:ascii="仿宋_GB2312" w:eastAsia="仿宋_GB2312"/>
          <w:sz w:val="32"/>
          <w:szCs w:val="32"/>
          <w:lang w:eastAsia="zh-CN"/>
        </w:rPr>
        <w:t>、常住总人口、城镇人口、农村人口</w:t>
      </w:r>
      <w:r>
        <w:rPr>
          <w:rFonts w:hint="eastAsia" w:ascii="仿宋_GB2312" w:eastAsia="仿宋_GB2312"/>
          <w:sz w:val="32"/>
          <w:szCs w:val="32"/>
        </w:rPr>
        <w:t>外，其余均不含华兴街道（衡阳市高新技术产业开发区）数据。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600" w:lineRule="exact"/>
        <w:ind w:left="0" w:leftChars="0" w:right="0" w:rightChars="0" w:firstLine="627" w:firstLineChars="196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4、安全生产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不含生产经营性道路交通事故。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600" w:lineRule="exact"/>
        <w:ind w:left="0" w:leftChars="0" w:right="0" w:rightChars="0" w:firstLine="627" w:firstLineChars="196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5、文中的合计数和部分细项计算数据因小数取舍而产生的误差，均未作机械调整。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600" w:lineRule="exact"/>
        <w:ind w:left="0" w:leftChars="0" w:right="0" w:rightChars="0" w:firstLine="627" w:firstLineChars="196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7"/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E6363"/>
    <w:rsid w:val="2ABE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2022-03-08T01:31:00Z</dcterms:created>
  <dc:creator>乌克里里</dc:creator>
  <cp:lastModifiedBy>乌克里里</cp:lastModifiedBy>
  <dcterms:modified xsi:type="dcterms:W3CDTF">2022-03-08T01:31:53Z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D7186EDE0F7B4A628C8E9903C2926EA9</vt:lpwstr>
  </property>
</Properties>
</file>